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507DF1">
        <w:trPr>
          <w:trHeight w:val="1306"/>
        </w:trPr>
        <w:tc>
          <w:tcPr>
            <w:tcW w:w="10502" w:type="dxa"/>
            <w:tcBorders>
              <w:top w:val="nil"/>
              <w:left w:val="nil"/>
              <w:right w:val="nil"/>
            </w:tcBorders>
          </w:tcPr>
          <w:p w14:paraId="10F17FFB" w14:textId="01B697CE" w:rsidR="007725EC" w:rsidRPr="00D733D4" w:rsidRDefault="006F3C88" w:rsidP="00F05941">
            <w:pPr>
              <w:spacing w:after="0" w:line="240" w:lineRule="auto"/>
              <w:rPr>
                <w:rFonts w:ascii="Calibri" w:hAnsi="Calibri" w:cs="Calibri"/>
                <w:b/>
                <w:noProof/>
                <w:color w:val="000000"/>
              </w:rPr>
            </w:pPr>
            <w:r>
              <w:rPr>
                <w:noProof/>
              </w:rPr>
              <w:drawing>
                <wp:inline distT="0" distB="0" distL="0" distR="0" wp14:anchorId="54EA6046" wp14:editId="0BF667D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tc>
      </w:tr>
      <w:tr w:rsidR="007725EC" w:rsidRPr="00D733D4" w14:paraId="1F087F20" w14:textId="77777777" w:rsidTr="00507DF1">
        <w:trPr>
          <w:trHeight w:val="11026"/>
        </w:trPr>
        <w:tc>
          <w:tcPr>
            <w:tcW w:w="10502" w:type="dxa"/>
          </w:tcPr>
          <w:p w14:paraId="4EC3BF85" w14:textId="77777777" w:rsidR="007725EC" w:rsidRPr="00D733D4" w:rsidRDefault="007725EC" w:rsidP="00F05941">
            <w:pPr>
              <w:spacing w:after="0" w:line="240" w:lineRule="auto"/>
              <w:rPr>
                <w:rFonts w:ascii="Calibri" w:hAnsi="Calibri" w:cs="Calibri"/>
                <w:b/>
                <w:noProof/>
                <w:color w:val="000000"/>
              </w:rPr>
            </w:pPr>
          </w:p>
          <w:p w14:paraId="469740F6" w14:textId="77777777" w:rsidR="007725EC" w:rsidRPr="00D733D4" w:rsidRDefault="007725EC" w:rsidP="00F05941">
            <w:pPr>
              <w:spacing w:after="0" w:line="240" w:lineRule="auto"/>
              <w:rPr>
                <w:rFonts w:ascii="Calibri" w:hAnsi="Calibri" w:cs="Calibri"/>
                <w:b/>
                <w:noProof/>
                <w:color w:val="000000"/>
              </w:rPr>
            </w:pPr>
          </w:p>
          <w:p w14:paraId="33A3E992" w14:textId="76734170" w:rsidR="007725EC" w:rsidRPr="00D733D4" w:rsidRDefault="007725EC" w:rsidP="00F05941">
            <w:pPr>
              <w:spacing w:after="0" w:line="240" w:lineRule="auto"/>
              <w:jc w:val="center"/>
              <w:rPr>
                <w:rFonts w:ascii="Calibri" w:hAnsi="Calibri" w:cs="Calibri"/>
                <w:b/>
                <w:color w:val="000000"/>
                <w:sz w:val="32"/>
                <w:szCs w:val="32"/>
              </w:rPr>
            </w:pPr>
            <w:r w:rsidRPr="00D733D4">
              <w:rPr>
                <w:rFonts w:ascii="Calibri" w:hAnsi="Calibri" w:cs="Calibri"/>
                <w:b/>
                <w:noProof/>
                <w:color w:val="000000"/>
                <w:sz w:val="32"/>
                <w:szCs w:val="32"/>
              </w:rPr>
              <w:t>MARCHE PUBLIC DE</w:t>
            </w:r>
            <w:r w:rsidR="004C3836">
              <w:rPr>
                <w:rFonts w:ascii="Calibri" w:hAnsi="Calibri" w:cs="Calibri"/>
                <w:b/>
                <w:noProof/>
                <w:color w:val="000000"/>
                <w:sz w:val="32"/>
                <w:szCs w:val="32"/>
              </w:rPr>
              <w:t xml:space="preserve"> </w:t>
            </w:r>
            <w:r w:rsidRPr="00D733D4">
              <w:rPr>
                <w:rFonts w:ascii="Calibri" w:hAnsi="Calibri" w:cs="Calibri"/>
                <w:b/>
                <w:noProof/>
                <w:color w:val="000000"/>
                <w:sz w:val="32"/>
                <w:szCs w:val="32"/>
              </w:rPr>
              <w:t>SERVICES</w:t>
            </w:r>
          </w:p>
          <w:p w14:paraId="32445577" w14:textId="77777777" w:rsidR="007725EC" w:rsidRPr="00D733D4" w:rsidRDefault="007725EC" w:rsidP="00F05941">
            <w:pPr>
              <w:spacing w:after="0" w:line="240" w:lineRule="auto"/>
              <w:rPr>
                <w:rFonts w:ascii="Calibri" w:hAnsi="Calibri" w:cs="Calibri"/>
                <w:color w:val="000000"/>
                <w:sz w:val="32"/>
                <w:szCs w:val="32"/>
              </w:rPr>
            </w:pPr>
          </w:p>
          <w:p w14:paraId="046E56D1" w14:textId="253A4A7F" w:rsidR="007725EC" w:rsidRPr="007725EC" w:rsidRDefault="007725EC" w:rsidP="00F05941">
            <w:pPr>
              <w:framePr w:hSpace="142" w:wrap="notBeside" w:vAnchor="text" w:hAnchor="page" w:x="4755" w:y="131"/>
              <w:spacing w:after="0" w:line="240" w:lineRule="auto"/>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Default="007725EC" w:rsidP="00F05941">
            <w:pPr>
              <w:spacing w:after="0" w:line="240" w:lineRule="auto"/>
              <w:rPr>
                <w:rFonts w:ascii="Calibri" w:hAnsi="Calibri" w:cs="Calibri"/>
                <w:iCs/>
                <w:color w:val="1F497D"/>
                <w:sz w:val="32"/>
                <w:szCs w:val="32"/>
                <w:u w:val="single"/>
              </w:rPr>
            </w:pPr>
          </w:p>
          <w:p w14:paraId="3E6F402D" w14:textId="384799FD" w:rsidR="00FF54CB" w:rsidRDefault="00FF54CB" w:rsidP="00F05941">
            <w:pPr>
              <w:spacing w:after="0" w:line="240" w:lineRule="auto"/>
              <w:jc w:val="center"/>
              <w:rPr>
                <w:rFonts w:ascii="Calibri" w:hAnsi="Calibri" w:cs="Calibri"/>
                <w:b/>
                <w:iCs/>
                <w:caps/>
                <w:noProof/>
                <w:color w:val="1F497D"/>
                <w:sz w:val="32"/>
                <w:szCs w:val="32"/>
                <w:u w:val="single"/>
              </w:rPr>
            </w:pPr>
            <w:r>
              <w:rPr>
                <w:rFonts w:ascii="Calibri" w:hAnsi="Calibri" w:cs="Calibri"/>
                <w:b/>
                <w:iCs/>
                <w:caps/>
                <w:noProof/>
                <w:color w:val="1F497D"/>
                <w:sz w:val="32"/>
                <w:szCs w:val="32"/>
                <w:u w:val="single"/>
              </w:rPr>
              <w:t>MARCHE N°2025RTP</w:t>
            </w:r>
            <w:r w:rsidR="00E7547B">
              <w:rPr>
                <w:rFonts w:ascii="Calibri" w:hAnsi="Calibri" w:cs="Calibri"/>
                <w:b/>
                <w:iCs/>
                <w:caps/>
                <w:noProof/>
                <w:color w:val="1F497D"/>
                <w:sz w:val="32"/>
                <w:szCs w:val="32"/>
                <w:u w:val="single"/>
              </w:rPr>
              <w:t>F</w:t>
            </w:r>
            <w:r>
              <w:rPr>
                <w:rFonts w:ascii="Calibri" w:hAnsi="Calibri" w:cs="Calibri"/>
                <w:b/>
                <w:iCs/>
                <w:caps/>
                <w:noProof/>
                <w:color w:val="1F497D"/>
                <w:sz w:val="32"/>
                <w:szCs w:val="32"/>
                <w:u w:val="single"/>
              </w:rPr>
              <w:t>2</w:t>
            </w:r>
            <w:r w:rsidR="001D6D2E">
              <w:rPr>
                <w:rFonts w:ascii="Calibri" w:hAnsi="Calibri" w:cs="Calibri"/>
                <w:b/>
                <w:iCs/>
                <w:caps/>
                <w:noProof/>
                <w:color w:val="1F497D"/>
                <w:sz w:val="32"/>
                <w:szCs w:val="32"/>
                <w:u w:val="single"/>
              </w:rPr>
              <w:t>115</w:t>
            </w:r>
          </w:p>
          <w:p w14:paraId="113549F2" w14:textId="77777777" w:rsidR="00FF54CB" w:rsidRDefault="00FF54CB" w:rsidP="00F05941">
            <w:pPr>
              <w:spacing w:after="0" w:line="240" w:lineRule="auto"/>
              <w:jc w:val="center"/>
              <w:rPr>
                <w:rFonts w:ascii="Calibri" w:hAnsi="Calibri" w:cs="Calibri"/>
                <w:b/>
                <w:iCs/>
                <w:caps/>
                <w:noProof/>
                <w:color w:val="1F497D"/>
                <w:sz w:val="32"/>
                <w:szCs w:val="32"/>
              </w:rPr>
            </w:pPr>
          </w:p>
          <w:p w14:paraId="0DD9FF88" w14:textId="77777777" w:rsidR="00F05941" w:rsidRDefault="00F05941" w:rsidP="00F05941">
            <w:pPr>
              <w:spacing w:after="0" w:line="240" w:lineRule="auto"/>
              <w:jc w:val="center"/>
              <w:rPr>
                <w:rFonts w:ascii="Calibri" w:hAnsi="Calibri" w:cs="Calibri"/>
                <w:b/>
                <w:iCs/>
                <w:caps/>
                <w:noProof/>
                <w:color w:val="1F497D"/>
                <w:sz w:val="32"/>
                <w:szCs w:val="32"/>
              </w:rPr>
            </w:pPr>
          </w:p>
          <w:p w14:paraId="3FA3C3CD" w14:textId="02EB4CAC" w:rsidR="007725EC" w:rsidRPr="00CE399E" w:rsidRDefault="001D6D2E" w:rsidP="00F05941">
            <w:pPr>
              <w:spacing w:after="0" w:line="240" w:lineRule="auto"/>
              <w:jc w:val="center"/>
              <w:rPr>
                <w:rFonts w:ascii="Calibri" w:hAnsi="Calibri" w:cs="Calibri"/>
                <w:b/>
                <w:iCs/>
                <w:caps/>
                <w:noProof/>
                <w:color w:val="1F497D"/>
                <w:sz w:val="32"/>
                <w:szCs w:val="32"/>
              </w:rPr>
            </w:pPr>
            <w:r>
              <w:rPr>
                <w:rFonts w:ascii="Calibri" w:hAnsi="Calibri" w:cs="Calibri"/>
                <w:b/>
                <w:iCs/>
                <w:caps/>
                <w:noProof/>
                <w:color w:val="1F497D"/>
                <w:sz w:val="32"/>
                <w:szCs w:val="32"/>
              </w:rPr>
              <w:t xml:space="preserve">PRESTATIONS D’AGENCE DE VOYAGE </w:t>
            </w:r>
            <w:r w:rsidR="00751BBE">
              <w:rPr>
                <w:rFonts w:ascii="Calibri" w:hAnsi="Calibri" w:cs="Calibri"/>
                <w:b/>
                <w:iCs/>
                <w:caps/>
                <w:noProof/>
                <w:color w:val="1F497D"/>
                <w:sz w:val="32"/>
                <w:szCs w:val="32"/>
              </w:rPr>
              <w:t>ET DE MISE A DISPOSITION</w:t>
            </w:r>
            <w:r w:rsidR="00EF51D7">
              <w:rPr>
                <w:rFonts w:ascii="Calibri" w:hAnsi="Calibri" w:cs="Calibri"/>
                <w:b/>
                <w:iCs/>
                <w:caps/>
                <w:noProof/>
                <w:color w:val="1F497D"/>
                <w:sz w:val="32"/>
                <w:szCs w:val="32"/>
              </w:rPr>
              <w:t xml:space="preserve"> D’UN PORTAIL DE RESERVATION EN LIGNE </w:t>
            </w:r>
            <w:r>
              <w:rPr>
                <w:rFonts w:ascii="Calibri" w:hAnsi="Calibri" w:cs="Calibri"/>
                <w:b/>
                <w:iCs/>
                <w:caps/>
                <w:noProof/>
                <w:color w:val="1F497D"/>
                <w:sz w:val="32"/>
                <w:szCs w:val="32"/>
              </w:rPr>
              <w:t xml:space="preserve">POUR </w:t>
            </w:r>
            <w:r w:rsidR="00E86688" w:rsidRPr="00E86688">
              <w:rPr>
                <w:rFonts w:ascii="Calibri" w:hAnsi="Calibri" w:cs="Calibri"/>
                <w:b/>
                <w:iCs/>
                <w:caps/>
                <w:noProof/>
                <w:color w:val="1F497D"/>
                <w:sz w:val="32"/>
                <w:szCs w:val="32"/>
              </w:rPr>
              <w:t>LA CCI de Maine et Loire</w:t>
            </w:r>
          </w:p>
          <w:p w14:paraId="089B6951" w14:textId="77777777" w:rsidR="007725EC" w:rsidRPr="00D733D4" w:rsidRDefault="007725EC" w:rsidP="00F05941">
            <w:pPr>
              <w:spacing w:after="0" w:line="240" w:lineRule="auto"/>
              <w:rPr>
                <w:rFonts w:ascii="Calibri" w:hAnsi="Calibri" w:cs="Calibri"/>
                <w:color w:val="000000"/>
                <w:sz w:val="32"/>
                <w:szCs w:val="32"/>
              </w:rPr>
            </w:pPr>
          </w:p>
          <w:p w14:paraId="774A4CAF" w14:textId="4848B4C4" w:rsidR="007725EC" w:rsidRPr="00D733D4" w:rsidRDefault="007725EC" w:rsidP="00F05941">
            <w:pPr>
              <w:spacing w:after="0" w:line="240" w:lineRule="auto"/>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23DE345" w14:textId="77777777" w:rsidR="00F05941" w:rsidRDefault="00F05941" w:rsidP="00F05941">
            <w:pPr>
              <w:tabs>
                <w:tab w:val="right" w:pos="4395"/>
                <w:tab w:val="center" w:pos="4536"/>
                <w:tab w:val="left" w:pos="4678"/>
              </w:tabs>
              <w:spacing w:after="0" w:line="240" w:lineRule="auto"/>
              <w:jc w:val="center"/>
              <w:rPr>
                <w:rFonts w:ascii="Calibri" w:hAnsi="Calibri" w:cs="Calibri"/>
                <w:b/>
                <w:noProof/>
                <w:color w:val="000000"/>
                <w:sz w:val="40"/>
                <w:szCs w:val="40"/>
              </w:rPr>
            </w:pPr>
          </w:p>
          <w:p w14:paraId="786CCA29" w14:textId="7F2CBC39" w:rsidR="007725EC" w:rsidRPr="00D733D4" w:rsidRDefault="007725EC" w:rsidP="00F05941">
            <w:pPr>
              <w:tabs>
                <w:tab w:val="right" w:pos="4395"/>
                <w:tab w:val="center" w:pos="4536"/>
                <w:tab w:val="left" w:pos="4678"/>
              </w:tabs>
              <w:spacing w:after="0" w:line="240" w:lineRule="auto"/>
              <w:jc w:val="center"/>
              <w:rPr>
                <w:rFonts w:ascii="Calibri" w:hAnsi="Calibri" w:cs="Calibri"/>
                <w:b/>
                <w:i/>
                <w:noProof/>
                <w:color w:val="000000"/>
                <w:sz w:val="32"/>
                <w:szCs w:val="32"/>
              </w:rPr>
            </w:pPr>
            <w:r>
              <w:rPr>
                <w:rFonts w:ascii="Calibri" w:hAnsi="Calibri" w:cs="Calibri"/>
                <w:b/>
                <w:noProof/>
                <w:color w:val="000000"/>
                <w:sz w:val="40"/>
                <w:szCs w:val="40"/>
              </w:rPr>
              <w:t>Cahier des Clauses Particulières (C.C.P</w:t>
            </w:r>
            <w:r w:rsidR="00E729C8">
              <w:rPr>
                <w:rFonts w:ascii="Calibri" w:hAnsi="Calibri" w:cs="Calibri"/>
                <w:b/>
                <w:noProof/>
                <w:color w:val="000000"/>
                <w:sz w:val="40"/>
                <w:szCs w:val="40"/>
              </w:rPr>
              <w:t>.</w:t>
            </w:r>
            <w:r>
              <w:rPr>
                <w:rFonts w:ascii="Calibri" w:hAnsi="Calibri" w:cs="Calibri"/>
                <w:b/>
                <w:noProof/>
                <w:color w:val="000000"/>
                <w:sz w:val="40"/>
                <w:szCs w:val="40"/>
              </w:rPr>
              <w:t>)</w:t>
            </w:r>
          </w:p>
          <w:p w14:paraId="5AF33424" w14:textId="77777777" w:rsidR="007725EC" w:rsidRPr="00D733D4" w:rsidRDefault="007725EC" w:rsidP="00F05941">
            <w:pPr>
              <w:spacing w:after="0" w:line="240" w:lineRule="auto"/>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7725EC" w:rsidRPr="00D733D4" w14:paraId="4816BAC3" w14:textId="77777777" w:rsidTr="00507DF1">
              <w:tc>
                <w:tcPr>
                  <w:tcW w:w="2890" w:type="dxa"/>
                  <w:tcBorders>
                    <w:top w:val="nil"/>
                    <w:left w:val="nil"/>
                    <w:bottom w:val="nil"/>
                    <w:right w:val="nil"/>
                  </w:tcBorders>
                </w:tcPr>
                <w:p w14:paraId="6A75F652" w14:textId="77777777" w:rsidR="007725EC" w:rsidRPr="00D733D4" w:rsidRDefault="007725EC" w:rsidP="00F05941">
                  <w:pPr>
                    <w:spacing w:after="0" w:line="240" w:lineRule="auto"/>
                    <w:rPr>
                      <w:rFonts w:ascii="Calibri" w:hAnsi="Calibri" w:cs="Calibri"/>
                      <w:b/>
                      <w:noProof/>
                      <w:color w:val="000000"/>
                    </w:rPr>
                  </w:pPr>
                </w:p>
              </w:tc>
              <w:tc>
                <w:tcPr>
                  <w:tcW w:w="6095" w:type="dxa"/>
                  <w:tcBorders>
                    <w:top w:val="nil"/>
                    <w:left w:val="nil"/>
                    <w:bottom w:val="nil"/>
                    <w:right w:val="nil"/>
                  </w:tcBorders>
                </w:tcPr>
                <w:p w14:paraId="1B027387" w14:textId="77777777" w:rsidR="007725EC" w:rsidRPr="00D733D4" w:rsidRDefault="007725EC" w:rsidP="00F05941">
                  <w:pPr>
                    <w:spacing w:after="0" w:line="240" w:lineRule="auto"/>
                    <w:rPr>
                      <w:rFonts w:ascii="Calibri" w:hAnsi="Calibri" w:cs="Calibri"/>
                      <w:b/>
                      <w:noProof/>
                      <w:color w:val="000000"/>
                    </w:rPr>
                  </w:pPr>
                </w:p>
              </w:tc>
            </w:tr>
            <w:tr w:rsidR="007725EC" w:rsidRPr="00D733D4" w14:paraId="5B9A64EF" w14:textId="77777777" w:rsidTr="00507DF1">
              <w:tc>
                <w:tcPr>
                  <w:tcW w:w="2890" w:type="dxa"/>
                  <w:tcBorders>
                    <w:top w:val="nil"/>
                    <w:left w:val="nil"/>
                    <w:bottom w:val="nil"/>
                    <w:right w:val="nil"/>
                  </w:tcBorders>
                </w:tcPr>
                <w:p w14:paraId="2B07B7F0" w14:textId="7756065B" w:rsidR="007725EC" w:rsidRPr="00D733D4" w:rsidRDefault="007725EC" w:rsidP="00F05941">
                  <w:pPr>
                    <w:spacing w:after="0" w:line="240" w:lineRule="auto"/>
                    <w:rPr>
                      <w:rFonts w:ascii="Calibri" w:hAnsi="Calibri" w:cs="Calibri"/>
                      <w:b/>
                      <w:noProof/>
                      <w:color w:val="000000"/>
                    </w:rPr>
                  </w:pPr>
                </w:p>
              </w:tc>
              <w:tc>
                <w:tcPr>
                  <w:tcW w:w="6095" w:type="dxa"/>
                  <w:tcBorders>
                    <w:top w:val="nil"/>
                    <w:left w:val="nil"/>
                    <w:bottom w:val="nil"/>
                    <w:right w:val="nil"/>
                  </w:tcBorders>
                </w:tcPr>
                <w:p w14:paraId="1B4C5D0C" w14:textId="39EDE219" w:rsidR="00A248C4" w:rsidRPr="00A248C4" w:rsidRDefault="00A248C4" w:rsidP="00F05941">
                  <w:pPr>
                    <w:spacing w:after="0" w:line="240" w:lineRule="auto"/>
                    <w:jc w:val="center"/>
                    <w:rPr>
                      <w:rFonts w:ascii="Calibri" w:hAnsi="Calibri" w:cs="Calibri"/>
                      <w:b/>
                      <w:bCs/>
                      <w:noProof/>
                      <w:color w:val="000000"/>
                    </w:rPr>
                  </w:pPr>
                </w:p>
              </w:tc>
            </w:tr>
          </w:tbl>
          <w:p w14:paraId="4D1EFAEB" w14:textId="77777777" w:rsidR="007725EC" w:rsidRPr="00D733D4" w:rsidRDefault="007725EC" w:rsidP="00F05941">
            <w:pPr>
              <w:spacing w:after="0" w:line="240" w:lineRule="auto"/>
              <w:rPr>
                <w:rFonts w:ascii="Calibri" w:hAnsi="Calibri" w:cs="Calibri"/>
                <w:b/>
                <w:noProof/>
                <w:color w:val="000000"/>
              </w:rPr>
            </w:pPr>
          </w:p>
          <w:p w14:paraId="388CD7E6" w14:textId="77777777" w:rsidR="007725EC" w:rsidRPr="00D733D4" w:rsidRDefault="007725EC" w:rsidP="00F05941">
            <w:pPr>
              <w:spacing w:after="0" w:line="240" w:lineRule="auto"/>
              <w:rPr>
                <w:rFonts w:ascii="Calibri" w:hAnsi="Calibri" w:cs="Calibri"/>
                <w:b/>
                <w:noProof/>
                <w:color w:val="000000"/>
              </w:rPr>
            </w:pPr>
          </w:p>
          <w:p w14:paraId="0E4353D2" w14:textId="77777777" w:rsidR="007725EC" w:rsidRPr="00D733D4" w:rsidRDefault="007725EC" w:rsidP="00F05941">
            <w:pPr>
              <w:tabs>
                <w:tab w:val="left" w:leader="dot" w:pos="9085"/>
              </w:tabs>
              <w:spacing w:after="0" w:line="240" w:lineRule="auto"/>
              <w:rPr>
                <w:rFonts w:ascii="Calibri" w:hAnsi="Calibri" w:cs="Calibri"/>
                <w:b/>
                <w:noProof/>
                <w:color w:val="000000"/>
              </w:rPr>
            </w:pPr>
          </w:p>
          <w:p w14:paraId="47F35AC8" w14:textId="77777777" w:rsidR="007725EC" w:rsidRPr="00D733D4" w:rsidRDefault="007725EC" w:rsidP="00F05941">
            <w:pPr>
              <w:spacing w:after="0" w:line="240" w:lineRule="auto"/>
              <w:rPr>
                <w:rFonts w:ascii="Calibri" w:hAnsi="Calibri" w:cs="Calibri"/>
                <w:b/>
                <w:noProof/>
                <w:color w:val="000000"/>
              </w:rPr>
            </w:pPr>
          </w:p>
          <w:p w14:paraId="5DEE8D09" w14:textId="77777777" w:rsidR="007725EC" w:rsidRDefault="007725EC" w:rsidP="00F05941">
            <w:pPr>
              <w:spacing w:after="0" w:line="240" w:lineRule="auto"/>
              <w:jc w:val="center"/>
              <w:rPr>
                <w:rFonts w:ascii="Calibri" w:hAnsi="Calibri" w:cs="Calibri"/>
                <w:b/>
                <w:noProof/>
                <w:color w:val="000000"/>
                <w:sz w:val="28"/>
                <w:szCs w:val="28"/>
              </w:rPr>
            </w:pPr>
          </w:p>
          <w:p w14:paraId="28458EDA" w14:textId="77777777" w:rsidR="00F05941" w:rsidRPr="00D733D4" w:rsidRDefault="00F05941" w:rsidP="00F05941">
            <w:pPr>
              <w:spacing w:after="0" w:line="240" w:lineRule="auto"/>
              <w:jc w:val="center"/>
              <w:rPr>
                <w:rFonts w:ascii="Calibri" w:hAnsi="Calibri" w:cs="Calibri"/>
                <w:b/>
                <w:noProof/>
                <w:color w:val="000000"/>
                <w:sz w:val="28"/>
                <w:szCs w:val="28"/>
              </w:rPr>
            </w:pPr>
          </w:p>
          <w:p w14:paraId="23A57F11" w14:textId="77777777" w:rsidR="007725EC" w:rsidRPr="00D733D4" w:rsidRDefault="007725EC" w:rsidP="00F05941">
            <w:pPr>
              <w:spacing w:after="0" w:line="240" w:lineRule="auto"/>
              <w:ind w:left="720"/>
              <w:rPr>
                <w:rFonts w:ascii="Calibri" w:hAnsi="Calibri" w:cs="Calibri"/>
                <w:b/>
                <w:noProof/>
                <w:color w:val="000000"/>
              </w:rPr>
            </w:pPr>
          </w:p>
        </w:tc>
      </w:tr>
    </w:tbl>
    <w:p w14:paraId="0F438197" w14:textId="2BCF4244" w:rsidR="002E4BCD" w:rsidRPr="002E4BCD" w:rsidRDefault="002E4BCD" w:rsidP="00F05941">
      <w:pPr>
        <w:spacing w:after="0" w:line="240" w:lineRule="auto"/>
      </w:pPr>
    </w:p>
    <w:p w14:paraId="492DFE53" w14:textId="77777777" w:rsidR="002E4BCD" w:rsidRDefault="002E4BCD" w:rsidP="00F05941">
      <w:pPr>
        <w:spacing w:after="0" w:line="240" w:lineRule="auto"/>
      </w:pPr>
    </w:p>
    <w:p w14:paraId="1F56C5B2" w14:textId="77777777" w:rsidR="007A670A" w:rsidRDefault="007A670A" w:rsidP="00F05941">
      <w:pPr>
        <w:spacing w:after="0" w:line="240" w:lineRule="auto"/>
      </w:pPr>
    </w:p>
    <w:p w14:paraId="775136D0" w14:textId="77777777" w:rsidR="007A670A" w:rsidRDefault="007A670A" w:rsidP="00F05941">
      <w:pPr>
        <w:spacing w:after="0" w:line="240" w:lineRule="auto"/>
      </w:pPr>
    </w:p>
    <w:p w14:paraId="534B1468" w14:textId="77777777" w:rsidR="006F3C88" w:rsidRPr="002E4BCD" w:rsidRDefault="006F3C88" w:rsidP="00F05941">
      <w:pPr>
        <w:spacing w:after="0" w:line="240" w:lineRule="auto"/>
      </w:pPr>
    </w:p>
    <w:sdt>
      <w:sdtPr>
        <w:id w:val="-286822598"/>
        <w:docPartObj>
          <w:docPartGallery w:val="Table of Contents"/>
          <w:docPartUnique/>
        </w:docPartObj>
      </w:sdtPr>
      <w:sdtEndPr>
        <w:rPr>
          <w:b/>
          <w:bCs/>
        </w:rPr>
      </w:sdtEndPr>
      <w:sdtContent>
        <w:p w14:paraId="02B04A6C" w14:textId="272B5095" w:rsidR="003937C0" w:rsidRPr="000C144A" w:rsidRDefault="003937C0" w:rsidP="00F05941">
          <w:pPr>
            <w:spacing w:after="0" w:line="240" w:lineRule="auto"/>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F05941">
          <w:pPr>
            <w:spacing w:after="0" w:line="240" w:lineRule="auto"/>
            <w:ind w:right="-143"/>
            <w:rPr>
              <w:lang w:eastAsia="fr-FR"/>
            </w:rPr>
          </w:pPr>
        </w:p>
        <w:p w14:paraId="61D7CE82" w14:textId="31A5D9FC" w:rsidR="0013107C"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22825009" w:history="1">
            <w:r w:rsidR="0013107C" w:rsidRPr="001906FB">
              <w:rPr>
                <w:rStyle w:val="Lienhypertexte"/>
                <w:bCs/>
                <w:noProof/>
              </w:rPr>
              <w:t>1.</w:t>
            </w:r>
            <w:r w:rsidR="0013107C">
              <w:rPr>
                <w:rFonts w:cstheme="minorBidi"/>
                <w:noProof/>
                <w:kern w:val="2"/>
                <w:sz w:val="24"/>
                <w:szCs w:val="24"/>
                <w14:ligatures w14:val="standardContextual"/>
              </w:rPr>
              <w:tab/>
            </w:r>
            <w:r w:rsidR="0013107C" w:rsidRPr="001906FB">
              <w:rPr>
                <w:rStyle w:val="Lienhypertexte"/>
                <w:noProof/>
              </w:rPr>
              <w:t>OBJET DU MARCHE</w:t>
            </w:r>
            <w:r w:rsidR="0013107C">
              <w:rPr>
                <w:noProof/>
                <w:webHidden/>
              </w:rPr>
              <w:tab/>
            </w:r>
            <w:r w:rsidR="0013107C">
              <w:rPr>
                <w:noProof/>
                <w:webHidden/>
              </w:rPr>
              <w:fldChar w:fldCharType="begin"/>
            </w:r>
            <w:r w:rsidR="0013107C">
              <w:rPr>
                <w:noProof/>
                <w:webHidden/>
              </w:rPr>
              <w:instrText xml:space="preserve"> PAGEREF _Toc222825009 \h </w:instrText>
            </w:r>
            <w:r w:rsidR="0013107C">
              <w:rPr>
                <w:noProof/>
                <w:webHidden/>
              </w:rPr>
            </w:r>
            <w:r w:rsidR="0013107C">
              <w:rPr>
                <w:noProof/>
                <w:webHidden/>
              </w:rPr>
              <w:fldChar w:fldCharType="separate"/>
            </w:r>
            <w:r w:rsidR="0013107C">
              <w:rPr>
                <w:noProof/>
                <w:webHidden/>
              </w:rPr>
              <w:t>5</w:t>
            </w:r>
            <w:r w:rsidR="0013107C">
              <w:rPr>
                <w:noProof/>
                <w:webHidden/>
              </w:rPr>
              <w:fldChar w:fldCharType="end"/>
            </w:r>
          </w:hyperlink>
        </w:p>
        <w:p w14:paraId="2F1A3C3A" w14:textId="50509322" w:rsidR="0013107C" w:rsidRDefault="0013107C">
          <w:pPr>
            <w:pStyle w:val="TM1"/>
            <w:tabs>
              <w:tab w:val="right" w:leader="dot" w:pos="9062"/>
            </w:tabs>
            <w:rPr>
              <w:rFonts w:cstheme="minorBidi"/>
              <w:noProof/>
              <w:kern w:val="2"/>
              <w:sz w:val="24"/>
              <w:szCs w:val="24"/>
              <w14:ligatures w14:val="standardContextual"/>
            </w:rPr>
          </w:pPr>
          <w:hyperlink w:anchor="_Toc222825010" w:history="1">
            <w:r w:rsidRPr="001906FB">
              <w:rPr>
                <w:rStyle w:val="Lienhypertexte"/>
                <w:noProof/>
              </w:rPr>
              <w:t>1.1 Objet du marché</w:t>
            </w:r>
            <w:r>
              <w:rPr>
                <w:noProof/>
                <w:webHidden/>
              </w:rPr>
              <w:tab/>
            </w:r>
            <w:r>
              <w:rPr>
                <w:noProof/>
                <w:webHidden/>
              </w:rPr>
              <w:fldChar w:fldCharType="begin"/>
            </w:r>
            <w:r>
              <w:rPr>
                <w:noProof/>
                <w:webHidden/>
              </w:rPr>
              <w:instrText xml:space="preserve"> PAGEREF _Toc222825010 \h </w:instrText>
            </w:r>
            <w:r>
              <w:rPr>
                <w:noProof/>
                <w:webHidden/>
              </w:rPr>
            </w:r>
            <w:r>
              <w:rPr>
                <w:noProof/>
                <w:webHidden/>
              </w:rPr>
              <w:fldChar w:fldCharType="separate"/>
            </w:r>
            <w:r>
              <w:rPr>
                <w:noProof/>
                <w:webHidden/>
              </w:rPr>
              <w:t>5</w:t>
            </w:r>
            <w:r>
              <w:rPr>
                <w:noProof/>
                <w:webHidden/>
              </w:rPr>
              <w:fldChar w:fldCharType="end"/>
            </w:r>
          </w:hyperlink>
        </w:p>
        <w:p w14:paraId="1C853F3C" w14:textId="5238AB04" w:rsidR="0013107C" w:rsidRDefault="0013107C">
          <w:pPr>
            <w:pStyle w:val="TM1"/>
            <w:tabs>
              <w:tab w:val="right" w:leader="dot" w:pos="9062"/>
            </w:tabs>
            <w:rPr>
              <w:rFonts w:cstheme="minorBidi"/>
              <w:noProof/>
              <w:kern w:val="2"/>
              <w:sz w:val="24"/>
              <w:szCs w:val="24"/>
              <w14:ligatures w14:val="standardContextual"/>
            </w:rPr>
          </w:pPr>
          <w:hyperlink w:anchor="_Toc222825011" w:history="1">
            <w:r w:rsidRPr="001906FB">
              <w:rPr>
                <w:rStyle w:val="Lienhypertexte"/>
                <w:noProof/>
              </w:rPr>
              <w:t>1.2 Allotissement</w:t>
            </w:r>
            <w:r>
              <w:rPr>
                <w:noProof/>
                <w:webHidden/>
              </w:rPr>
              <w:tab/>
            </w:r>
            <w:r>
              <w:rPr>
                <w:noProof/>
                <w:webHidden/>
              </w:rPr>
              <w:fldChar w:fldCharType="begin"/>
            </w:r>
            <w:r>
              <w:rPr>
                <w:noProof/>
                <w:webHidden/>
              </w:rPr>
              <w:instrText xml:space="preserve"> PAGEREF _Toc222825011 \h </w:instrText>
            </w:r>
            <w:r>
              <w:rPr>
                <w:noProof/>
                <w:webHidden/>
              </w:rPr>
            </w:r>
            <w:r>
              <w:rPr>
                <w:noProof/>
                <w:webHidden/>
              </w:rPr>
              <w:fldChar w:fldCharType="separate"/>
            </w:r>
            <w:r>
              <w:rPr>
                <w:noProof/>
                <w:webHidden/>
              </w:rPr>
              <w:t>5</w:t>
            </w:r>
            <w:r>
              <w:rPr>
                <w:noProof/>
                <w:webHidden/>
              </w:rPr>
              <w:fldChar w:fldCharType="end"/>
            </w:r>
          </w:hyperlink>
        </w:p>
        <w:p w14:paraId="3ED7A32F" w14:textId="6A22DDE3" w:rsidR="0013107C" w:rsidRDefault="0013107C">
          <w:pPr>
            <w:pStyle w:val="TM1"/>
            <w:tabs>
              <w:tab w:val="right" w:leader="dot" w:pos="9062"/>
            </w:tabs>
            <w:rPr>
              <w:rFonts w:cstheme="minorBidi"/>
              <w:noProof/>
              <w:kern w:val="2"/>
              <w:sz w:val="24"/>
              <w:szCs w:val="24"/>
              <w14:ligatures w14:val="standardContextual"/>
            </w:rPr>
          </w:pPr>
          <w:hyperlink w:anchor="_Toc222825012" w:history="1">
            <w:r w:rsidRPr="001906FB">
              <w:rPr>
                <w:rStyle w:val="Lienhypertexte"/>
                <w:noProof/>
              </w:rPr>
              <w:t>1.3 Procédure – technique d’achat</w:t>
            </w:r>
            <w:r>
              <w:rPr>
                <w:noProof/>
                <w:webHidden/>
              </w:rPr>
              <w:tab/>
            </w:r>
            <w:r>
              <w:rPr>
                <w:noProof/>
                <w:webHidden/>
              </w:rPr>
              <w:fldChar w:fldCharType="begin"/>
            </w:r>
            <w:r>
              <w:rPr>
                <w:noProof/>
                <w:webHidden/>
              </w:rPr>
              <w:instrText xml:space="preserve"> PAGEREF _Toc222825012 \h </w:instrText>
            </w:r>
            <w:r>
              <w:rPr>
                <w:noProof/>
                <w:webHidden/>
              </w:rPr>
            </w:r>
            <w:r>
              <w:rPr>
                <w:noProof/>
                <w:webHidden/>
              </w:rPr>
              <w:fldChar w:fldCharType="separate"/>
            </w:r>
            <w:r>
              <w:rPr>
                <w:noProof/>
                <w:webHidden/>
              </w:rPr>
              <w:t>5</w:t>
            </w:r>
            <w:r>
              <w:rPr>
                <w:noProof/>
                <w:webHidden/>
              </w:rPr>
              <w:fldChar w:fldCharType="end"/>
            </w:r>
          </w:hyperlink>
        </w:p>
        <w:p w14:paraId="719C195D" w14:textId="68B22971" w:rsidR="0013107C" w:rsidRDefault="0013107C">
          <w:pPr>
            <w:pStyle w:val="TM1"/>
            <w:tabs>
              <w:tab w:val="right" w:leader="dot" w:pos="9062"/>
            </w:tabs>
            <w:rPr>
              <w:rFonts w:cstheme="minorBidi"/>
              <w:noProof/>
              <w:kern w:val="2"/>
              <w:sz w:val="24"/>
              <w:szCs w:val="24"/>
              <w14:ligatures w14:val="standardContextual"/>
            </w:rPr>
          </w:pPr>
          <w:hyperlink w:anchor="_Toc222825013" w:history="1">
            <w:r w:rsidRPr="001906FB">
              <w:rPr>
                <w:rStyle w:val="Lienhypertexte"/>
                <w:noProof/>
              </w:rPr>
              <w:t>1.4 Conditions d’attribution et exécutions des bons de commande</w:t>
            </w:r>
            <w:r>
              <w:rPr>
                <w:noProof/>
                <w:webHidden/>
              </w:rPr>
              <w:tab/>
            </w:r>
            <w:r>
              <w:rPr>
                <w:noProof/>
                <w:webHidden/>
              </w:rPr>
              <w:fldChar w:fldCharType="begin"/>
            </w:r>
            <w:r>
              <w:rPr>
                <w:noProof/>
                <w:webHidden/>
              </w:rPr>
              <w:instrText xml:space="preserve"> PAGEREF _Toc222825013 \h </w:instrText>
            </w:r>
            <w:r>
              <w:rPr>
                <w:noProof/>
                <w:webHidden/>
              </w:rPr>
            </w:r>
            <w:r>
              <w:rPr>
                <w:noProof/>
                <w:webHidden/>
              </w:rPr>
              <w:fldChar w:fldCharType="separate"/>
            </w:r>
            <w:r>
              <w:rPr>
                <w:noProof/>
                <w:webHidden/>
              </w:rPr>
              <w:t>5</w:t>
            </w:r>
            <w:r>
              <w:rPr>
                <w:noProof/>
                <w:webHidden/>
              </w:rPr>
              <w:fldChar w:fldCharType="end"/>
            </w:r>
          </w:hyperlink>
        </w:p>
        <w:p w14:paraId="0C85F615" w14:textId="366A17E3"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14" w:history="1">
            <w:r w:rsidRPr="001906FB">
              <w:rPr>
                <w:rStyle w:val="Lienhypertexte"/>
                <w:bCs/>
                <w:noProof/>
              </w:rPr>
              <w:t>2.</w:t>
            </w:r>
            <w:r>
              <w:rPr>
                <w:rFonts w:cstheme="minorBidi"/>
                <w:noProof/>
                <w:kern w:val="2"/>
                <w:sz w:val="24"/>
                <w:szCs w:val="24"/>
                <w14:ligatures w14:val="standardContextual"/>
              </w:rPr>
              <w:tab/>
            </w:r>
            <w:r w:rsidRPr="001906FB">
              <w:rPr>
                <w:rStyle w:val="Lienhypertexte"/>
                <w:noProof/>
              </w:rPr>
              <w:t>PRESTATIONS ATTENDUES</w:t>
            </w:r>
            <w:r>
              <w:rPr>
                <w:noProof/>
                <w:webHidden/>
              </w:rPr>
              <w:tab/>
            </w:r>
            <w:r>
              <w:rPr>
                <w:noProof/>
                <w:webHidden/>
              </w:rPr>
              <w:fldChar w:fldCharType="begin"/>
            </w:r>
            <w:r>
              <w:rPr>
                <w:noProof/>
                <w:webHidden/>
              </w:rPr>
              <w:instrText xml:space="preserve"> PAGEREF _Toc222825014 \h </w:instrText>
            </w:r>
            <w:r>
              <w:rPr>
                <w:noProof/>
                <w:webHidden/>
              </w:rPr>
            </w:r>
            <w:r>
              <w:rPr>
                <w:noProof/>
                <w:webHidden/>
              </w:rPr>
              <w:fldChar w:fldCharType="separate"/>
            </w:r>
            <w:r>
              <w:rPr>
                <w:noProof/>
                <w:webHidden/>
              </w:rPr>
              <w:t>6</w:t>
            </w:r>
            <w:r>
              <w:rPr>
                <w:noProof/>
                <w:webHidden/>
              </w:rPr>
              <w:fldChar w:fldCharType="end"/>
            </w:r>
          </w:hyperlink>
        </w:p>
        <w:p w14:paraId="0A3E2952" w14:textId="21D67F7D" w:rsidR="0013107C" w:rsidRDefault="0013107C">
          <w:pPr>
            <w:pStyle w:val="TM1"/>
            <w:tabs>
              <w:tab w:val="right" w:leader="dot" w:pos="9062"/>
            </w:tabs>
            <w:rPr>
              <w:rFonts w:cstheme="minorBidi"/>
              <w:noProof/>
              <w:kern w:val="2"/>
              <w:sz w:val="24"/>
              <w:szCs w:val="24"/>
              <w14:ligatures w14:val="standardContextual"/>
            </w:rPr>
          </w:pPr>
          <w:hyperlink w:anchor="_Toc222825015" w:history="1">
            <w:r w:rsidRPr="001906FB">
              <w:rPr>
                <w:rStyle w:val="Lienhypertexte"/>
                <w:noProof/>
              </w:rPr>
              <w:t>PREAMBULE</w:t>
            </w:r>
            <w:r>
              <w:rPr>
                <w:noProof/>
                <w:webHidden/>
              </w:rPr>
              <w:tab/>
            </w:r>
            <w:r>
              <w:rPr>
                <w:noProof/>
                <w:webHidden/>
              </w:rPr>
              <w:fldChar w:fldCharType="begin"/>
            </w:r>
            <w:r>
              <w:rPr>
                <w:noProof/>
                <w:webHidden/>
              </w:rPr>
              <w:instrText xml:space="preserve"> PAGEREF _Toc222825015 \h </w:instrText>
            </w:r>
            <w:r>
              <w:rPr>
                <w:noProof/>
                <w:webHidden/>
              </w:rPr>
            </w:r>
            <w:r>
              <w:rPr>
                <w:noProof/>
                <w:webHidden/>
              </w:rPr>
              <w:fldChar w:fldCharType="separate"/>
            </w:r>
            <w:r>
              <w:rPr>
                <w:noProof/>
                <w:webHidden/>
              </w:rPr>
              <w:t>6</w:t>
            </w:r>
            <w:r>
              <w:rPr>
                <w:noProof/>
                <w:webHidden/>
              </w:rPr>
              <w:fldChar w:fldCharType="end"/>
            </w:r>
          </w:hyperlink>
        </w:p>
        <w:p w14:paraId="0DC3F048" w14:textId="519E3AA8" w:rsidR="0013107C" w:rsidRDefault="0013107C">
          <w:pPr>
            <w:pStyle w:val="TM1"/>
            <w:tabs>
              <w:tab w:val="right" w:leader="dot" w:pos="9062"/>
            </w:tabs>
            <w:rPr>
              <w:rFonts w:cstheme="minorBidi"/>
              <w:noProof/>
              <w:kern w:val="2"/>
              <w:sz w:val="24"/>
              <w:szCs w:val="24"/>
              <w14:ligatures w14:val="standardContextual"/>
            </w:rPr>
          </w:pPr>
          <w:hyperlink w:anchor="_Toc222825016" w:history="1">
            <w:r w:rsidRPr="001906FB">
              <w:rPr>
                <w:rStyle w:val="Lienhypertexte"/>
                <w:bCs/>
                <w:noProof/>
              </w:rPr>
              <w:t>2.1 PRESTATIONS ATTENDUES</w:t>
            </w:r>
            <w:r>
              <w:rPr>
                <w:noProof/>
                <w:webHidden/>
              </w:rPr>
              <w:tab/>
            </w:r>
            <w:r>
              <w:rPr>
                <w:noProof/>
                <w:webHidden/>
              </w:rPr>
              <w:fldChar w:fldCharType="begin"/>
            </w:r>
            <w:r>
              <w:rPr>
                <w:noProof/>
                <w:webHidden/>
              </w:rPr>
              <w:instrText xml:space="preserve"> PAGEREF _Toc222825016 \h </w:instrText>
            </w:r>
            <w:r>
              <w:rPr>
                <w:noProof/>
                <w:webHidden/>
              </w:rPr>
            </w:r>
            <w:r>
              <w:rPr>
                <w:noProof/>
                <w:webHidden/>
              </w:rPr>
              <w:fldChar w:fldCharType="separate"/>
            </w:r>
            <w:r>
              <w:rPr>
                <w:noProof/>
                <w:webHidden/>
              </w:rPr>
              <w:t>6</w:t>
            </w:r>
            <w:r>
              <w:rPr>
                <w:noProof/>
                <w:webHidden/>
              </w:rPr>
              <w:fldChar w:fldCharType="end"/>
            </w:r>
          </w:hyperlink>
        </w:p>
        <w:p w14:paraId="30E5A431" w14:textId="4B097C80" w:rsidR="0013107C" w:rsidRDefault="0013107C">
          <w:pPr>
            <w:pStyle w:val="TM1"/>
            <w:tabs>
              <w:tab w:val="right" w:leader="dot" w:pos="9062"/>
            </w:tabs>
            <w:rPr>
              <w:rFonts w:cstheme="minorBidi"/>
              <w:noProof/>
              <w:kern w:val="2"/>
              <w:sz w:val="24"/>
              <w:szCs w:val="24"/>
              <w14:ligatures w14:val="standardContextual"/>
            </w:rPr>
          </w:pPr>
          <w:hyperlink w:anchor="_Toc222825017" w:history="1">
            <w:r w:rsidRPr="001906FB">
              <w:rPr>
                <w:rStyle w:val="Lienhypertexte"/>
                <w:noProof/>
              </w:rPr>
              <w:t>2.2 PREREQUIS ELIMINATOIRES</w:t>
            </w:r>
            <w:r>
              <w:rPr>
                <w:noProof/>
                <w:webHidden/>
              </w:rPr>
              <w:tab/>
            </w:r>
            <w:r>
              <w:rPr>
                <w:noProof/>
                <w:webHidden/>
              </w:rPr>
              <w:fldChar w:fldCharType="begin"/>
            </w:r>
            <w:r>
              <w:rPr>
                <w:noProof/>
                <w:webHidden/>
              </w:rPr>
              <w:instrText xml:space="preserve"> PAGEREF _Toc222825017 \h </w:instrText>
            </w:r>
            <w:r>
              <w:rPr>
                <w:noProof/>
                <w:webHidden/>
              </w:rPr>
            </w:r>
            <w:r>
              <w:rPr>
                <w:noProof/>
                <w:webHidden/>
              </w:rPr>
              <w:fldChar w:fldCharType="separate"/>
            </w:r>
            <w:r>
              <w:rPr>
                <w:noProof/>
                <w:webHidden/>
              </w:rPr>
              <w:t>7</w:t>
            </w:r>
            <w:r>
              <w:rPr>
                <w:noProof/>
                <w:webHidden/>
              </w:rPr>
              <w:fldChar w:fldCharType="end"/>
            </w:r>
          </w:hyperlink>
        </w:p>
        <w:p w14:paraId="74D8C1D1" w14:textId="255885E0" w:rsidR="0013107C" w:rsidRDefault="0013107C">
          <w:pPr>
            <w:pStyle w:val="TM1"/>
            <w:tabs>
              <w:tab w:val="right" w:leader="dot" w:pos="9062"/>
            </w:tabs>
            <w:rPr>
              <w:rFonts w:cstheme="minorBidi"/>
              <w:noProof/>
              <w:kern w:val="2"/>
              <w:sz w:val="24"/>
              <w:szCs w:val="24"/>
              <w14:ligatures w14:val="standardContextual"/>
            </w:rPr>
          </w:pPr>
          <w:hyperlink w:anchor="_Toc222825018" w:history="1">
            <w:r w:rsidRPr="001906FB">
              <w:rPr>
                <w:rStyle w:val="Lienhypertexte"/>
                <w:noProof/>
              </w:rPr>
              <w:t>2.3 LES PROFILS CONCERNES</w:t>
            </w:r>
            <w:r>
              <w:rPr>
                <w:noProof/>
                <w:webHidden/>
              </w:rPr>
              <w:tab/>
            </w:r>
            <w:r>
              <w:rPr>
                <w:noProof/>
                <w:webHidden/>
              </w:rPr>
              <w:fldChar w:fldCharType="begin"/>
            </w:r>
            <w:r>
              <w:rPr>
                <w:noProof/>
                <w:webHidden/>
              </w:rPr>
              <w:instrText xml:space="preserve"> PAGEREF _Toc222825018 \h </w:instrText>
            </w:r>
            <w:r>
              <w:rPr>
                <w:noProof/>
                <w:webHidden/>
              </w:rPr>
            </w:r>
            <w:r>
              <w:rPr>
                <w:noProof/>
                <w:webHidden/>
              </w:rPr>
              <w:fldChar w:fldCharType="separate"/>
            </w:r>
            <w:r>
              <w:rPr>
                <w:noProof/>
                <w:webHidden/>
              </w:rPr>
              <w:t>7</w:t>
            </w:r>
            <w:r>
              <w:rPr>
                <w:noProof/>
                <w:webHidden/>
              </w:rPr>
              <w:fldChar w:fldCharType="end"/>
            </w:r>
          </w:hyperlink>
        </w:p>
        <w:p w14:paraId="3A905CD9" w14:textId="43749EF5" w:rsidR="0013107C" w:rsidRDefault="0013107C">
          <w:pPr>
            <w:pStyle w:val="TM1"/>
            <w:tabs>
              <w:tab w:val="right" w:leader="dot" w:pos="9062"/>
            </w:tabs>
            <w:rPr>
              <w:rFonts w:cstheme="minorBidi"/>
              <w:noProof/>
              <w:kern w:val="2"/>
              <w:sz w:val="24"/>
              <w:szCs w:val="24"/>
              <w14:ligatures w14:val="standardContextual"/>
            </w:rPr>
          </w:pPr>
          <w:hyperlink w:anchor="_Toc222825019" w:history="1">
            <w:r w:rsidRPr="001906FB">
              <w:rPr>
                <w:rStyle w:val="Lienhypertexte"/>
                <w:noProof/>
              </w:rPr>
              <w:t>2.4 POLITIQUE DE VOYAGES</w:t>
            </w:r>
            <w:r>
              <w:rPr>
                <w:noProof/>
                <w:webHidden/>
              </w:rPr>
              <w:tab/>
            </w:r>
            <w:r>
              <w:rPr>
                <w:noProof/>
                <w:webHidden/>
              </w:rPr>
              <w:fldChar w:fldCharType="begin"/>
            </w:r>
            <w:r>
              <w:rPr>
                <w:noProof/>
                <w:webHidden/>
              </w:rPr>
              <w:instrText xml:space="preserve"> PAGEREF _Toc222825019 \h </w:instrText>
            </w:r>
            <w:r>
              <w:rPr>
                <w:noProof/>
                <w:webHidden/>
              </w:rPr>
            </w:r>
            <w:r>
              <w:rPr>
                <w:noProof/>
                <w:webHidden/>
              </w:rPr>
              <w:fldChar w:fldCharType="separate"/>
            </w:r>
            <w:r>
              <w:rPr>
                <w:noProof/>
                <w:webHidden/>
              </w:rPr>
              <w:t>8</w:t>
            </w:r>
            <w:r>
              <w:rPr>
                <w:noProof/>
                <w:webHidden/>
              </w:rPr>
              <w:fldChar w:fldCharType="end"/>
            </w:r>
          </w:hyperlink>
        </w:p>
        <w:p w14:paraId="4F46B64A" w14:textId="4A935952" w:rsidR="0013107C" w:rsidRDefault="0013107C">
          <w:pPr>
            <w:pStyle w:val="TM1"/>
            <w:tabs>
              <w:tab w:val="right" w:leader="dot" w:pos="9062"/>
            </w:tabs>
            <w:rPr>
              <w:rFonts w:cstheme="minorBidi"/>
              <w:noProof/>
              <w:kern w:val="2"/>
              <w:sz w:val="24"/>
              <w:szCs w:val="24"/>
              <w14:ligatures w14:val="standardContextual"/>
            </w:rPr>
          </w:pPr>
          <w:hyperlink w:anchor="_Toc222825020" w:history="1">
            <w:r w:rsidRPr="001906FB">
              <w:rPr>
                <w:rStyle w:val="Lienhypertexte"/>
                <w:noProof/>
              </w:rPr>
              <w:t>2.5 BESOINS GLOBAUX ATTENDUS</w:t>
            </w:r>
            <w:r>
              <w:rPr>
                <w:noProof/>
                <w:webHidden/>
              </w:rPr>
              <w:tab/>
            </w:r>
            <w:r>
              <w:rPr>
                <w:noProof/>
                <w:webHidden/>
              </w:rPr>
              <w:fldChar w:fldCharType="begin"/>
            </w:r>
            <w:r>
              <w:rPr>
                <w:noProof/>
                <w:webHidden/>
              </w:rPr>
              <w:instrText xml:space="preserve"> PAGEREF _Toc222825020 \h </w:instrText>
            </w:r>
            <w:r>
              <w:rPr>
                <w:noProof/>
                <w:webHidden/>
              </w:rPr>
            </w:r>
            <w:r>
              <w:rPr>
                <w:noProof/>
                <w:webHidden/>
              </w:rPr>
              <w:fldChar w:fldCharType="separate"/>
            </w:r>
            <w:r>
              <w:rPr>
                <w:noProof/>
                <w:webHidden/>
              </w:rPr>
              <w:t>8</w:t>
            </w:r>
            <w:r>
              <w:rPr>
                <w:noProof/>
                <w:webHidden/>
              </w:rPr>
              <w:fldChar w:fldCharType="end"/>
            </w:r>
          </w:hyperlink>
        </w:p>
        <w:p w14:paraId="66CC1D55" w14:textId="6A1E1E55" w:rsidR="0013107C" w:rsidRDefault="0013107C">
          <w:pPr>
            <w:pStyle w:val="TM1"/>
            <w:tabs>
              <w:tab w:val="right" w:leader="dot" w:pos="9062"/>
            </w:tabs>
            <w:rPr>
              <w:rFonts w:cstheme="minorBidi"/>
              <w:noProof/>
              <w:kern w:val="2"/>
              <w:sz w:val="24"/>
              <w:szCs w:val="24"/>
              <w14:ligatures w14:val="standardContextual"/>
            </w:rPr>
          </w:pPr>
          <w:hyperlink w:anchor="_Toc222825021" w:history="1">
            <w:r w:rsidRPr="001906FB">
              <w:rPr>
                <w:rStyle w:val="Lienhypertexte"/>
                <w:noProof/>
              </w:rPr>
              <w:t>2.6 PRE REQUIS AGENCE</w:t>
            </w:r>
            <w:r>
              <w:rPr>
                <w:noProof/>
                <w:webHidden/>
              </w:rPr>
              <w:tab/>
            </w:r>
            <w:r>
              <w:rPr>
                <w:noProof/>
                <w:webHidden/>
              </w:rPr>
              <w:fldChar w:fldCharType="begin"/>
            </w:r>
            <w:r>
              <w:rPr>
                <w:noProof/>
                <w:webHidden/>
              </w:rPr>
              <w:instrText xml:space="preserve"> PAGEREF _Toc222825021 \h </w:instrText>
            </w:r>
            <w:r>
              <w:rPr>
                <w:noProof/>
                <w:webHidden/>
              </w:rPr>
            </w:r>
            <w:r>
              <w:rPr>
                <w:noProof/>
                <w:webHidden/>
              </w:rPr>
              <w:fldChar w:fldCharType="separate"/>
            </w:r>
            <w:r>
              <w:rPr>
                <w:noProof/>
                <w:webHidden/>
              </w:rPr>
              <w:t>9</w:t>
            </w:r>
            <w:r>
              <w:rPr>
                <w:noProof/>
                <w:webHidden/>
              </w:rPr>
              <w:fldChar w:fldCharType="end"/>
            </w:r>
          </w:hyperlink>
        </w:p>
        <w:p w14:paraId="3F8E27A9" w14:textId="33CD7F1D" w:rsidR="0013107C" w:rsidRDefault="0013107C">
          <w:pPr>
            <w:pStyle w:val="TM1"/>
            <w:tabs>
              <w:tab w:val="right" w:leader="dot" w:pos="9062"/>
            </w:tabs>
            <w:rPr>
              <w:rFonts w:cstheme="minorBidi"/>
              <w:noProof/>
              <w:kern w:val="2"/>
              <w:sz w:val="24"/>
              <w:szCs w:val="24"/>
              <w14:ligatures w14:val="standardContextual"/>
            </w:rPr>
          </w:pPr>
          <w:hyperlink w:anchor="_Toc222825022" w:history="1">
            <w:r w:rsidRPr="001906FB">
              <w:rPr>
                <w:rStyle w:val="Lienhypertexte"/>
                <w:noProof/>
              </w:rPr>
              <w:t>2.7 CONFIGURATION DE SERVICES</w:t>
            </w:r>
            <w:r>
              <w:rPr>
                <w:noProof/>
                <w:webHidden/>
              </w:rPr>
              <w:tab/>
            </w:r>
            <w:r>
              <w:rPr>
                <w:noProof/>
                <w:webHidden/>
              </w:rPr>
              <w:fldChar w:fldCharType="begin"/>
            </w:r>
            <w:r>
              <w:rPr>
                <w:noProof/>
                <w:webHidden/>
              </w:rPr>
              <w:instrText xml:space="preserve"> PAGEREF _Toc222825022 \h </w:instrText>
            </w:r>
            <w:r>
              <w:rPr>
                <w:noProof/>
                <w:webHidden/>
              </w:rPr>
            </w:r>
            <w:r>
              <w:rPr>
                <w:noProof/>
                <w:webHidden/>
              </w:rPr>
              <w:fldChar w:fldCharType="separate"/>
            </w:r>
            <w:r>
              <w:rPr>
                <w:noProof/>
                <w:webHidden/>
              </w:rPr>
              <w:t>10</w:t>
            </w:r>
            <w:r>
              <w:rPr>
                <w:noProof/>
                <w:webHidden/>
              </w:rPr>
              <w:fldChar w:fldCharType="end"/>
            </w:r>
          </w:hyperlink>
        </w:p>
        <w:p w14:paraId="4B9459CF" w14:textId="219D18A7" w:rsidR="0013107C" w:rsidRDefault="0013107C">
          <w:pPr>
            <w:pStyle w:val="TM1"/>
            <w:tabs>
              <w:tab w:val="right" w:leader="dot" w:pos="9062"/>
            </w:tabs>
            <w:rPr>
              <w:rFonts w:cstheme="minorBidi"/>
              <w:noProof/>
              <w:kern w:val="2"/>
              <w:sz w:val="24"/>
              <w:szCs w:val="24"/>
              <w14:ligatures w14:val="standardContextual"/>
            </w:rPr>
          </w:pPr>
          <w:hyperlink w:anchor="_Toc222825023" w:history="1">
            <w:r w:rsidRPr="001906FB">
              <w:rPr>
                <w:rStyle w:val="Lienhypertexte"/>
                <w:noProof/>
              </w:rPr>
              <w:t>2.8 PRESTATION OFFLINE</w:t>
            </w:r>
            <w:r>
              <w:rPr>
                <w:noProof/>
                <w:webHidden/>
              </w:rPr>
              <w:tab/>
            </w:r>
            <w:r>
              <w:rPr>
                <w:noProof/>
                <w:webHidden/>
              </w:rPr>
              <w:fldChar w:fldCharType="begin"/>
            </w:r>
            <w:r>
              <w:rPr>
                <w:noProof/>
                <w:webHidden/>
              </w:rPr>
              <w:instrText xml:space="preserve"> PAGEREF _Toc222825023 \h </w:instrText>
            </w:r>
            <w:r>
              <w:rPr>
                <w:noProof/>
                <w:webHidden/>
              </w:rPr>
            </w:r>
            <w:r>
              <w:rPr>
                <w:noProof/>
                <w:webHidden/>
              </w:rPr>
              <w:fldChar w:fldCharType="separate"/>
            </w:r>
            <w:r>
              <w:rPr>
                <w:noProof/>
                <w:webHidden/>
              </w:rPr>
              <w:t>10</w:t>
            </w:r>
            <w:r>
              <w:rPr>
                <w:noProof/>
                <w:webHidden/>
              </w:rPr>
              <w:fldChar w:fldCharType="end"/>
            </w:r>
          </w:hyperlink>
        </w:p>
        <w:p w14:paraId="154624C1" w14:textId="5BBA2159" w:rsidR="0013107C" w:rsidRDefault="0013107C">
          <w:pPr>
            <w:pStyle w:val="TM1"/>
            <w:tabs>
              <w:tab w:val="right" w:leader="dot" w:pos="9062"/>
            </w:tabs>
            <w:rPr>
              <w:rFonts w:cstheme="minorBidi"/>
              <w:noProof/>
              <w:kern w:val="2"/>
              <w:sz w:val="24"/>
              <w:szCs w:val="24"/>
              <w14:ligatures w14:val="standardContextual"/>
            </w:rPr>
          </w:pPr>
          <w:hyperlink w:anchor="_Toc222825024" w:history="1">
            <w:r w:rsidRPr="001906FB">
              <w:rPr>
                <w:rStyle w:val="Lienhypertexte"/>
                <w:noProof/>
              </w:rPr>
              <w:t>2.9 PRESTATION ONLINE</w:t>
            </w:r>
            <w:r>
              <w:rPr>
                <w:noProof/>
                <w:webHidden/>
              </w:rPr>
              <w:tab/>
            </w:r>
            <w:r>
              <w:rPr>
                <w:noProof/>
                <w:webHidden/>
              </w:rPr>
              <w:fldChar w:fldCharType="begin"/>
            </w:r>
            <w:r>
              <w:rPr>
                <w:noProof/>
                <w:webHidden/>
              </w:rPr>
              <w:instrText xml:space="preserve"> PAGEREF _Toc222825024 \h </w:instrText>
            </w:r>
            <w:r>
              <w:rPr>
                <w:noProof/>
                <w:webHidden/>
              </w:rPr>
            </w:r>
            <w:r>
              <w:rPr>
                <w:noProof/>
                <w:webHidden/>
              </w:rPr>
              <w:fldChar w:fldCharType="separate"/>
            </w:r>
            <w:r>
              <w:rPr>
                <w:noProof/>
                <w:webHidden/>
              </w:rPr>
              <w:t>11</w:t>
            </w:r>
            <w:r>
              <w:rPr>
                <w:noProof/>
                <w:webHidden/>
              </w:rPr>
              <w:fldChar w:fldCharType="end"/>
            </w:r>
          </w:hyperlink>
        </w:p>
        <w:p w14:paraId="3EFCCFB0" w14:textId="68C9D987" w:rsidR="0013107C" w:rsidRDefault="0013107C">
          <w:pPr>
            <w:pStyle w:val="TM1"/>
            <w:tabs>
              <w:tab w:val="right" w:leader="dot" w:pos="9062"/>
            </w:tabs>
            <w:rPr>
              <w:rFonts w:cstheme="minorBidi"/>
              <w:noProof/>
              <w:kern w:val="2"/>
              <w:sz w:val="24"/>
              <w:szCs w:val="24"/>
              <w14:ligatures w14:val="standardContextual"/>
            </w:rPr>
          </w:pPr>
          <w:hyperlink w:anchor="_Toc222825025" w:history="1">
            <w:r w:rsidRPr="001906FB">
              <w:rPr>
                <w:rStyle w:val="Lienhypertexte"/>
                <w:noProof/>
              </w:rPr>
              <w:t>2.10 RESERVATIONS D’HEBERGEMENTS/HOTELIERES/AUBERGES DE JEUNESSE</w:t>
            </w:r>
            <w:r>
              <w:rPr>
                <w:noProof/>
                <w:webHidden/>
              </w:rPr>
              <w:tab/>
            </w:r>
            <w:r>
              <w:rPr>
                <w:noProof/>
                <w:webHidden/>
              </w:rPr>
              <w:fldChar w:fldCharType="begin"/>
            </w:r>
            <w:r>
              <w:rPr>
                <w:noProof/>
                <w:webHidden/>
              </w:rPr>
              <w:instrText xml:space="preserve"> PAGEREF _Toc222825025 \h </w:instrText>
            </w:r>
            <w:r>
              <w:rPr>
                <w:noProof/>
                <w:webHidden/>
              </w:rPr>
            </w:r>
            <w:r>
              <w:rPr>
                <w:noProof/>
                <w:webHidden/>
              </w:rPr>
              <w:fldChar w:fldCharType="separate"/>
            </w:r>
            <w:r>
              <w:rPr>
                <w:noProof/>
                <w:webHidden/>
              </w:rPr>
              <w:t>11</w:t>
            </w:r>
            <w:r>
              <w:rPr>
                <w:noProof/>
                <w:webHidden/>
              </w:rPr>
              <w:fldChar w:fldCharType="end"/>
            </w:r>
          </w:hyperlink>
        </w:p>
        <w:p w14:paraId="03B86909" w14:textId="169E1DF1" w:rsidR="0013107C" w:rsidRDefault="0013107C">
          <w:pPr>
            <w:pStyle w:val="TM1"/>
            <w:tabs>
              <w:tab w:val="right" w:leader="dot" w:pos="9062"/>
            </w:tabs>
            <w:rPr>
              <w:rFonts w:cstheme="minorBidi"/>
              <w:noProof/>
              <w:kern w:val="2"/>
              <w:sz w:val="24"/>
              <w:szCs w:val="24"/>
              <w14:ligatures w14:val="standardContextual"/>
            </w:rPr>
          </w:pPr>
          <w:hyperlink w:anchor="_Toc222825026" w:history="1">
            <w:r w:rsidRPr="001906FB">
              <w:rPr>
                <w:rStyle w:val="Lienhypertexte"/>
                <w:noProof/>
              </w:rPr>
              <w:t>2.11 ORGANISATION DE VOYAGES DE GROUPES</w:t>
            </w:r>
            <w:r>
              <w:rPr>
                <w:noProof/>
                <w:webHidden/>
              </w:rPr>
              <w:tab/>
            </w:r>
            <w:r>
              <w:rPr>
                <w:noProof/>
                <w:webHidden/>
              </w:rPr>
              <w:fldChar w:fldCharType="begin"/>
            </w:r>
            <w:r>
              <w:rPr>
                <w:noProof/>
                <w:webHidden/>
              </w:rPr>
              <w:instrText xml:space="preserve"> PAGEREF _Toc222825026 \h </w:instrText>
            </w:r>
            <w:r>
              <w:rPr>
                <w:noProof/>
                <w:webHidden/>
              </w:rPr>
            </w:r>
            <w:r>
              <w:rPr>
                <w:noProof/>
                <w:webHidden/>
              </w:rPr>
              <w:fldChar w:fldCharType="separate"/>
            </w:r>
            <w:r>
              <w:rPr>
                <w:noProof/>
                <w:webHidden/>
              </w:rPr>
              <w:t>11</w:t>
            </w:r>
            <w:r>
              <w:rPr>
                <w:noProof/>
                <w:webHidden/>
              </w:rPr>
              <w:fldChar w:fldCharType="end"/>
            </w:r>
          </w:hyperlink>
        </w:p>
        <w:p w14:paraId="54A2266E" w14:textId="5DE732FC" w:rsidR="0013107C" w:rsidRDefault="0013107C">
          <w:pPr>
            <w:pStyle w:val="TM1"/>
            <w:tabs>
              <w:tab w:val="right" w:leader="dot" w:pos="9062"/>
            </w:tabs>
            <w:rPr>
              <w:rFonts w:cstheme="minorBidi"/>
              <w:noProof/>
              <w:kern w:val="2"/>
              <w:sz w:val="24"/>
              <w:szCs w:val="24"/>
              <w14:ligatures w14:val="standardContextual"/>
            </w:rPr>
          </w:pPr>
          <w:hyperlink w:anchor="_Toc222825027" w:history="1">
            <w:r w:rsidRPr="001906FB">
              <w:rPr>
                <w:rStyle w:val="Lienhypertexte"/>
                <w:noProof/>
              </w:rPr>
              <w:t>2.12 RESERVATION BILLETS DANS LIEUX TOURISTIQUES</w:t>
            </w:r>
            <w:r>
              <w:rPr>
                <w:noProof/>
                <w:webHidden/>
              </w:rPr>
              <w:tab/>
            </w:r>
            <w:r>
              <w:rPr>
                <w:noProof/>
                <w:webHidden/>
              </w:rPr>
              <w:fldChar w:fldCharType="begin"/>
            </w:r>
            <w:r>
              <w:rPr>
                <w:noProof/>
                <w:webHidden/>
              </w:rPr>
              <w:instrText xml:space="preserve"> PAGEREF _Toc222825027 \h </w:instrText>
            </w:r>
            <w:r>
              <w:rPr>
                <w:noProof/>
                <w:webHidden/>
              </w:rPr>
            </w:r>
            <w:r>
              <w:rPr>
                <w:noProof/>
                <w:webHidden/>
              </w:rPr>
              <w:fldChar w:fldCharType="separate"/>
            </w:r>
            <w:r>
              <w:rPr>
                <w:noProof/>
                <w:webHidden/>
              </w:rPr>
              <w:t>12</w:t>
            </w:r>
            <w:r>
              <w:rPr>
                <w:noProof/>
                <w:webHidden/>
              </w:rPr>
              <w:fldChar w:fldCharType="end"/>
            </w:r>
          </w:hyperlink>
        </w:p>
        <w:p w14:paraId="6BA93196" w14:textId="3C534390" w:rsidR="0013107C" w:rsidRDefault="0013107C">
          <w:pPr>
            <w:pStyle w:val="TM1"/>
            <w:tabs>
              <w:tab w:val="right" w:leader="dot" w:pos="9062"/>
            </w:tabs>
            <w:rPr>
              <w:rFonts w:cstheme="minorBidi"/>
              <w:noProof/>
              <w:kern w:val="2"/>
              <w:sz w:val="24"/>
              <w:szCs w:val="24"/>
              <w14:ligatures w14:val="standardContextual"/>
            </w:rPr>
          </w:pPr>
          <w:hyperlink w:anchor="_Toc222825028" w:history="1">
            <w:r w:rsidRPr="001906FB">
              <w:rPr>
                <w:rStyle w:val="Lienhypertexte"/>
                <w:noProof/>
              </w:rPr>
              <w:t>2.13 PROCESSUS D’EMISSION, MODIFICATION OU ANNULATIONS</w:t>
            </w:r>
            <w:r>
              <w:rPr>
                <w:noProof/>
                <w:webHidden/>
              </w:rPr>
              <w:tab/>
            </w:r>
            <w:r>
              <w:rPr>
                <w:noProof/>
                <w:webHidden/>
              </w:rPr>
              <w:fldChar w:fldCharType="begin"/>
            </w:r>
            <w:r>
              <w:rPr>
                <w:noProof/>
                <w:webHidden/>
              </w:rPr>
              <w:instrText xml:space="preserve"> PAGEREF _Toc222825028 \h </w:instrText>
            </w:r>
            <w:r>
              <w:rPr>
                <w:noProof/>
                <w:webHidden/>
              </w:rPr>
            </w:r>
            <w:r>
              <w:rPr>
                <w:noProof/>
                <w:webHidden/>
              </w:rPr>
              <w:fldChar w:fldCharType="separate"/>
            </w:r>
            <w:r>
              <w:rPr>
                <w:noProof/>
                <w:webHidden/>
              </w:rPr>
              <w:t>12</w:t>
            </w:r>
            <w:r>
              <w:rPr>
                <w:noProof/>
                <w:webHidden/>
              </w:rPr>
              <w:fldChar w:fldCharType="end"/>
            </w:r>
          </w:hyperlink>
        </w:p>
        <w:p w14:paraId="54E02959" w14:textId="65188257"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29" w:history="1">
            <w:r w:rsidRPr="001906FB">
              <w:rPr>
                <w:rStyle w:val="Lienhypertexte"/>
                <w:bCs/>
                <w:noProof/>
              </w:rPr>
              <w:t>3.</w:t>
            </w:r>
            <w:r>
              <w:rPr>
                <w:rFonts w:cstheme="minorBidi"/>
                <w:noProof/>
                <w:kern w:val="2"/>
                <w:sz w:val="24"/>
                <w:szCs w:val="24"/>
                <w14:ligatures w14:val="standardContextual"/>
              </w:rPr>
              <w:tab/>
            </w:r>
            <w:r w:rsidRPr="001906FB">
              <w:rPr>
                <w:rStyle w:val="Lienhypertexte"/>
                <w:noProof/>
              </w:rPr>
              <w:t>PRESTATIONS COMPLEMENTAIRES ATTENDUES</w:t>
            </w:r>
            <w:r>
              <w:rPr>
                <w:noProof/>
                <w:webHidden/>
              </w:rPr>
              <w:tab/>
            </w:r>
            <w:r>
              <w:rPr>
                <w:noProof/>
                <w:webHidden/>
              </w:rPr>
              <w:fldChar w:fldCharType="begin"/>
            </w:r>
            <w:r>
              <w:rPr>
                <w:noProof/>
                <w:webHidden/>
              </w:rPr>
              <w:instrText xml:space="preserve"> PAGEREF _Toc222825029 \h </w:instrText>
            </w:r>
            <w:r>
              <w:rPr>
                <w:noProof/>
                <w:webHidden/>
              </w:rPr>
            </w:r>
            <w:r>
              <w:rPr>
                <w:noProof/>
                <w:webHidden/>
              </w:rPr>
              <w:fldChar w:fldCharType="separate"/>
            </w:r>
            <w:r>
              <w:rPr>
                <w:noProof/>
                <w:webHidden/>
              </w:rPr>
              <w:t>12</w:t>
            </w:r>
            <w:r>
              <w:rPr>
                <w:noProof/>
                <w:webHidden/>
              </w:rPr>
              <w:fldChar w:fldCharType="end"/>
            </w:r>
          </w:hyperlink>
        </w:p>
        <w:p w14:paraId="369F1DDD" w14:textId="42B1619A" w:rsidR="0013107C" w:rsidRDefault="0013107C">
          <w:pPr>
            <w:pStyle w:val="TM1"/>
            <w:tabs>
              <w:tab w:val="right" w:leader="dot" w:pos="9062"/>
            </w:tabs>
            <w:rPr>
              <w:rFonts w:cstheme="minorBidi"/>
              <w:noProof/>
              <w:kern w:val="2"/>
              <w:sz w:val="24"/>
              <w:szCs w:val="24"/>
              <w14:ligatures w14:val="standardContextual"/>
            </w:rPr>
          </w:pPr>
          <w:hyperlink w:anchor="_Toc222825030" w:history="1">
            <w:r w:rsidRPr="001906FB">
              <w:rPr>
                <w:rStyle w:val="Lienhypertexte"/>
                <w:noProof/>
              </w:rPr>
              <w:t>3.1 SERVICE 24/24</w:t>
            </w:r>
            <w:r>
              <w:rPr>
                <w:noProof/>
                <w:webHidden/>
              </w:rPr>
              <w:tab/>
            </w:r>
            <w:r>
              <w:rPr>
                <w:noProof/>
                <w:webHidden/>
              </w:rPr>
              <w:fldChar w:fldCharType="begin"/>
            </w:r>
            <w:r>
              <w:rPr>
                <w:noProof/>
                <w:webHidden/>
              </w:rPr>
              <w:instrText xml:space="preserve"> PAGEREF _Toc222825030 \h </w:instrText>
            </w:r>
            <w:r>
              <w:rPr>
                <w:noProof/>
                <w:webHidden/>
              </w:rPr>
            </w:r>
            <w:r>
              <w:rPr>
                <w:noProof/>
                <w:webHidden/>
              </w:rPr>
              <w:fldChar w:fldCharType="separate"/>
            </w:r>
            <w:r>
              <w:rPr>
                <w:noProof/>
                <w:webHidden/>
              </w:rPr>
              <w:t>12</w:t>
            </w:r>
            <w:r>
              <w:rPr>
                <w:noProof/>
                <w:webHidden/>
              </w:rPr>
              <w:fldChar w:fldCharType="end"/>
            </w:r>
          </w:hyperlink>
        </w:p>
        <w:p w14:paraId="11497BA8" w14:textId="7D0EB546" w:rsidR="0013107C" w:rsidRDefault="0013107C">
          <w:pPr>
            <w:pStyle w:val="TM1"/>
            <w:tabs>
              <w:tab w:val="right" w:leader="dot" w:pos="9062"/>
            </w:tabs>
            <w:rPr>
              <w:rFonts w:cstheme="minorBidi"/>
              <w:noProof/>
              <w:kern w:val="2"/>
              <w:sz w:val="24"/>
              <w:szCs w:val="24"/>
              <w14:ligatures w14:val="standardContextual"/>
            </w:rPr>
          </w:pPr>
          <w:hyperlink w:anchor="_Toc222825031" w:history="1">
            <w:r w:rsidRPr="001906FB">
              <w:rPr>
                <w:rStyle w:val="Lienhypertexte"/>
                <w:noProof/>
              </w:rPr>
              <w:t>3.2 GESTION DES EXCEDENTS DE BAGAGES ET FRAIS ANCILLAIRES</w:t>
            </w:r>
            <w:r>
              <w:rPr>
                <w:noProof/>
                <w:webHidden/>
              </w:rPr>
              <w:tab/>
            </w:r>
            <w:r>
              <w:rPr>
                <w:noProof/>
                <w:webHidden/>
              </w:rPr>
              <w:fldChar w:fldCharType="begin"/>
            </w:r>
            <w:r>
              <w:rPr>
                <w:noProof/>
                <w:webHidden/>
              </w:rPr>
              <w:instrText xml:space="preserve"> PAGEREF _Toc222825031 \h </w:instrText>
            </w:r>
            <w:r>
              <w:rPr>
                <w:noProof/>
                <w:webHidden/>
              </w:rPr>
            </w:r>
            <w:r>
              <w:rPr>
                <w:noProof/>
                <w:webHidden/>
              </w:rPr>
              <w:fldChar w:fldCharType="separate"/>
            </w:r>
            <w:r>
              <w:rPr>
                <w:noProof/>
                <w:webHidden/>
              </w:rPr>
              <w:t>13</w:t>
            </w:r>
            <w:r>
              <w:rPr>
                <w:noProof/>
                <w:webHidden/>
              </w:rPr>
              <w:fldChar w:fldCharType="end"/>
            </w:r>
          </w:hyperlink>
        </w:p>
        <w:p w14:paraId="4B19A3BD" w14:textId="0731D58D"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32" w:history="1">
            <w:r w:rsidRPr="001906FB">
              <w:rPr>
                <w:rStyle w:val="Lienhypertexte"/>
                <w:bCs/>
                <w:noProof/>
              </w:rPr>
              <w:t>4.</w:t>
            </w:r>
            <w:r>
              <w:rPr>
                <w:rFonts w:cstheme="minorBidi"/>
                <w:noProof/>
                <w:kern w:val="2"/>
                <w:sz w:val="24"/>
                <w:szCs w:val="24"/>
                <w14:ligatures w14:val="standardContextual"/>
              </w:rPr>
              <w:tab/>
            </w:r>
            <w:r w:rsidRPr="001906FB">
              <w:rPr>
                <w:rStyle w:val="Lienhypertexte"/>
                <w:noProof/>
              </w:rPr>
              <w:t>MISE A DISPOSITION D’UN PORTAIL DE RESERVATION EN LIGNE (SELF BOOKING TOOL- SBT)</w:t>
            </w:r>
            <w:r>
              <w:rPr>
                <w:noProof/>
                <w:webHidden/>
              </w:rPr>
              <w:tab/>
            </w:r>
            <w:r>
              <w:rPr>
                <w:noProof/>
                <w:webHidden/>
              </w:rPr>
              <w:fldChar w:fldCharType="begin"/>
            </w:r>
            <w:r>
              <w:rPr>
                <w:noProof/>
                <w:webHidden/>
              </w:rPr>
              <w:instrText xml:space="preserve"> PAGEREF _Toc222825032 \h </w:instrText>
            </w:r>
            <w:r>
              <w:rPr>
                <w:noProof/>
                <w:webHidden/>
              </w:rPr>
            </w:r>
            <w:r>
              <w:rPr>
                <w:noProof/>
                <w:webHidden/>
              </w:rPr>
              <w:fldChar w:fldCharType="separate"/>
            </w:r>
            <w:r>
              <w:rPr>
                <w:noProof/>
                <w:webHidden/>
              </w:rPr>
              <w:t>13</w:t>
            </w:r>
            <w:r>
              <w:rPr>
                <w:noProof/>
                <w:webHidden/>
              </w:rPr>
              <w:fldChar w:fldCharType="end"/>
            </w:r>
          </w:hyperlink>
        </w:p>
        <w:p w14:paraId="31AB5CFB" w14:textId="55485CD9" w:rsidR="0013107C" w:rsidRDefault="0013107C">
          <w:pPr>
            <w:pStyle w:val="TM1"/>
            <w:tabs>
              <w:tab w:val="right" w:leader="dot" w:pos="9062"/>
            </w:tabs>
            <w:rPr>
              <w:rFonts w:cstheme="minorBidi"/>
              <w:noProof/>
              <w:kern w:val="2"/>
              <w:sz w:val="24"/>
              <w:szCs w:val="24"/>
              <w14:ligatures w14:val="standardContextual"/>
            </w:rPr>
          </w:pPr>
          <w:hyperlink w:anchor="_Toc222825033" w:history="1">
            <w:r w:rsidRPr="001906FB">
              <w:rPr>
                <w:rStyle w:val="Lienhypertexte"/>
                <w:noProof/>
              </w:rPr>
              <w:t>4.1 ASPECTS INFORMATIQUES</w:t>
            </w:r>
            <w:r>
              <w:rPr>
                <w:noProof/>
                <w:webHidden/>
              </w:rPr>
              <w:tab/>
            </w:r>
            <w:r>
              <w:rPr>
                <w:noProof/>
                <w:webHidden/>
              </w:rPr>
              <w:fldChar w:fldCharType="begin"/>
            </w:r>
            <w:r>
              <w:rPr>
                <w:noProof/>
                <w:webHidden/>
              </w:rPr>
              <w:instrText xml:space="preserve"> PAGEREF _Toc222825033 \h </w:instrText>
            </w:r>
            <w:r>
              <w:rPr>
                <w:noProof/>
                <w:webHidden/>
              </w:rPr>
            </w:r>
            <w:r>
              <w:rPr>
                <w:noProof/>
                <w:webHidden/>
              </w:rPr>
              <w:fldChar w:fldCharType="separate"/>
            </w:r>
            <w:r>
              <w:rPr>
                <w:noProof/>
                <w:webHidden/>
              </w:rPr>
              <w:t>13</w:t>
            </w:r>
            <w:r>
              <w:rPr>
                <w:noProof/>
                <w:webHidden/>
              </w:rPr>
              <w:fldChar w:fldCharType="end"/>
            </w:r>
          </w:hyperlink>
        </w:p>
        <w:p w14:paraId="161AE26D" w14:textId="3D910BCD" w:rsidR="0013107C" w:rsidRDefault="0013107C">
          <w:pPr>
            <w:pStyle w:val="TM1"/>
            <w:tabs>
              <w:tab w:val="right" w:leader="dot" w:pos="9062"/>
            </w:tabs>
            <w:rPr>
              <w:rFonts w:cstheme="minorBidi"/>
              <w:noProof/>
              <w:kern w:val="2"/>
              <w:sz w:val="24"/>
              <w:szCs w:val="24"/>
              <w14:ligatures w14:val="standardContextual"/>
            </w:rPr>
          </w:pPr>
          <w:hyperlink w:anchor="_Toc222825034" w:history="1">
            <w:r w:rsidRPr="001906FB">
              <w:rPr>
                <w:rStyle w:val="Lienhypertexte"/>
                <w:noProof/>
              </w:rPr>
              <w:t>4.2 ROLES DISPONIBLES DANS LE SBT</w:t>
            </w:r>
            <w:r>
              <w:rPr>
                <w:noProof/>
                <w:webHidden/>
              </w:rPr>
              <w:tab/>
            </w:r>
            <w:r>
              <w:rPr>
                <w:noProof/>
                <w:webHidden/>
              </w:rPr>
              <w:fldChar w:fldCharType="begin"/>
            </w:r>
            <w:r>
              <w:rPr>
                <w:noProof/>
                <w:webHidden/>
              </w:rPr>
              <w:instrText xml:space="preserve"> PAGEREF _Toc222825034 \h </w:instrText>
            </w:r>
            <w:r>
              <w:rPr>
                <w:noProof/>
                <w:webHidden/>
              </w:rPr>
            </w:r>
            <w:r>
              <w:rPr>
                <w:noProof/>
                <w:webHidden/>
              </w:rPr>
              <w:fldChar w:fldCharType="separate"/>
            </w:r>
            <w:r>
              <w:rPr>
                <w:noProof/>
                <w:webHidden/>
              </w:rPr>
              <w:t>14</w:t>
            </w:r>
            <w:r>
              <w:rPr>
                <w:noProof/>
                <w:webHidden/>
              </w:rPr>
              <w:fldChar w:fldCharType="end"/>
            </w:r>
          </w:hyperlink>
        </w:p>
        <w:p w14:paraId="206D2FE3" w14:textId="12F85778" w:rsidR="0013107C" w:rsidRDefault="0013107C">
          <w:pPr>
            <w:pStyle w:val="TM1"/>
            <w:tabs>
              <w:tab w:val="right" w:leader="dot" w:pos="9062"/>
            </w:tabs>
            <w:rPr>
              <w:rFonts w:cstheme="minorBidi"/>
              <w:noProof/>
              <w:kern w:val="2"/>
              <w:sz w:val="24"/>
              <w:szCs w:val="24"/>
              <w14:ligatures w14:val="standardContextual"/>
            </w:rPr>
          </w:pPr>
          <w:hyperlink w:anchor="_Toc222825035" w:history="1">
            <w:r w:rsidRPr="001906FB">
              <w:rPr>
                <w:rStyle w:val="Lienhypertexte"/>
                <w:noProof/>
              </w:rPr>
              <w:t>4.3 ERGONOMIE ET FONCTIONNALITES ATTENDUES</w:t>
            </w:r>
            <w:r>
              <w:rPr>
                <w:noProof/>
                <w:webHidden/>
              </w:rPr>
              <w:tab/>
            </w:r>
            <w:r>
              <w:rPr>
                <w:noProof/>
                <w:webHidden/>
              </w:rPr>
              <w:fldChar w:fldCharType="begin"/>
            </w:r>
            <w:r>
              <w:rPr>
                <w:noProof/>
                <w:webHidden/>
              </w:rPr>
              <w:instrText xml:space="preserve"> PAGEREF _Toc222825035 \h </w:instrText>
            </w:r>
            <w:r>
              <w:rPr>
                <w:noProof/>
                <w:webHidden/>
              </w:rPr>
            </w:r>
            <w:r>
              <w:rPr>
                <w:noProof/>
                <w:webHidden/>
              </w:rPr>
              <w:fldChar w:fldCharType="separate"/>
            </w:r>
            <w:r>
              <w:rPr>
                <w:noProof/>
                <w:webHidden/>
              </w:rPr>
              <w:t>14</w:t>
            </w:r>
            <w:r>
              <w:rPr>
                <w:noProof/>
                <w:webHidden/>
              </w:rPr>
              <w:fldChar w:fldCharType="end"/>
            </w:r>
          </w:hyperlink>
        </w:p>
        <w:p w14:paraId="17D2EB76" w14:textId="2BF2F45B"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36" w:history="1">
            <w:r w:rsidRPr="001906FB">
              <w:rPr>
                <w:rStyle w:val="Lienhypertexte"/>
                <w:bCs/>
                <w:noProof/>
              </w:rPr>
              <w:t>5.</w:t>
            </w:r>
            <w:r>
              <w:rPr>
                <w:rFonts w:cstheme="minorBidi"/>
                <w:noProof/>
                <w:kern w:val="2"/>
                <w:sz w:val="24"/>
                <w:szCs w:val="24"/>
                <w14:ligatures w14:val="standardContextual"/>
              </w:rPr>
              <w:tab/>
            </w:r>
            <w:r w:rsidRPr="001906FB">
              <w:rPr>
                <w:rStyle w:val="Lienhypertexte"/>
                <w:noProof/>
              </w:rPr>
              <w:t>PRESTATIONS ATTENDUES EN CAS DE RUPTURE DE SERVICE</w:t>
            </w:r>
            <w:r>
              <w:rPr>
                <w:noProof/>
                <w:webHidden/>
              </w:rPr>
              <w:tab/>
            </w:r>
            <w:r>
              <w:rPr>
                <w:noProof/>
                <w:webHidden/>
              </w:rPr>
              <w:fldChar w:fldCharType="begin"/>
            </w:r>
            <w:r>
              <w:rPr>
                <w:noProof/>
                <w:webHidden/>
              </w:rPr>
              <w:instrText xml:space="preserve"> PAGEREF _Toc222825036 \h </w:instrText>
            </w:r>
            <w:r>
              <w:rPr>
                <w:noProof/>
                <w:webHidden/>
              </w:rPr>
            </w:r>
            <w:r>
              <w:rPr>
                <w:noProof/>
                <w:webHidden/>
              </w:rPr>
              <w:fldChar w:fldCharType="separate"/>
            </w:r>
            <w:r>
              <w:rPr>
                <w:noProof/>
                <w:webHidden/>
              </w:rPr>
              <w:t>15</w:t>
            </w:r>
            <w:r>
              <w:rPr>
                <w:noProof/>
                <w:webHidden/>
              </w:rPr>
              <w:fldChar w:fldCharType="end"/>
            </w:r>
          </w:hyperlink>
        </w:p>
        <w:p w14:paraId="119FD919" w14:textId="4E07CA22" w:rsidR="0013107C" w:rsidRDefault="0013107C">
          <w:pPr>
            <w:pStyle w:val="TM1"/>
            <w:tabs>
              <w:tab w:val="right" w:leader="dot" w:pos="9062"/>
            </w:tabs>
            <w:rPr>
              <w:rFonts w:cstheme="minorBidi"/>
              <w:noProof/>
              <w:kern w:val="2"/>
              <w:sz w:val="24"/>
              <w:szCs w:val="24"/>
              <w14:ligatures w14:val="standardContextual"/>
            </w:rPr>
          </w:pPr>
          <w:hyperlink w:anchor="_Toc222825037" w:history="1">
            <w:r w:rsidRPr="001906FB">
              <w:rPr>
                <w:rStyle w:val="Lienhypertexte"/>
                <w:noProof/>
              </w:rPr>
              <w:t>5.1 SERVICE/OUTIL D’ENREGISTREMENT DES RECLAMATIONS CLIENTS</w:t>
            </w:r>
            <w:r>
              <w:rPr>
                <w:noProof/>
                <w:webHidden/>
              </w:rPr>
              <w:tab/>
            </w:r>
            <w:r>
              <w:rPr>
                <w:noProof/>
                <w:webHidden/>
              </w:rPr>
              <w:fldChar w:fldCharType="begin"/>
            </w:r>
            <w:r>
              <w:rPr>
                <w:noProof/>
                <w:webHidden/>
              </w:rPr>
              <w:instrText xml:space="preserve"> PAGEREF _Toc222825037 \h </w:instrText>
            </w:r>
            <w:r>
              <w:rPr>
                <w:noProof/>
                <w:webHidden/>
              </w:rPr>
            </w:r>
            <w:r>
              <w:rPr>
                <w:noProof/>
                <w:webHidden/>
              </w:rPr>
              <w:fldChar w:fldCharType="separate"/>
            </w:r>
            <w:r>
              <w:rPr>
                <w:noProof/>
                <w:webHidden/>
              </w:rPr>
              <w:t>15</w:t>
            </w:r>
            <w:r>
              <w:rPr>
                <w:noProof/>
                <w:webHidden/>
              </w:rPr>
              <w:fldChar w:fldCharType="end"/>
            </w:r>
          </w:hyperlink>
        </w:p>
        <w:p w14:paraId="3C5855A5" w14:textId="53465EAC"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38" w:history="1">
            <w:r w:rsidRPr="001906FB">
              <w:rPr>
                <w:rStyle w:val="Lienhypertexte"/>
                <w:bCs/>
                <w:noProof/>
              </w:rPr>
              <w:t>6.</w:t>
            </w:r>
            <w:r>
              <w:rPr>
                <w:rFonts w:cstheme="minorBidi"/>
                <w:noProof/>
                <w:kern w:val="2"/>
                <w:sz w:val="24"/>
                <w:szCs w:val="24"/>
                <w14:ligatures w14:val="standardContextual"/>
              </w:rPr>
              <w:tab/>
            </w:r>
            <w:r w:rsidRPr="001906FB">
              <w:rPr>
                <w:rStyle w:val="Lienhypertexte"/>
                <w:noProof/>
              </w:rPr>
              <w:t>PIECES CONSTITUTIVES DU MARCHE</w:t>
            </w:r>
            <w:r>
              <w:rPr>
                <w:noProof/>
                <w:webHidden/>
              </w:rPr>
              <w:tab/>
            </w:r>
            <w:r>
              <w:rPr>
                <w:noProof/>
                <w:webHidden/>
              </w:rPr>
              <w:fldChar w:fldCharType="begin"/>
            </w:r>
            <w:r>
              <w:rPr>
                <w:noProof/>
                <w:webHidden/>
              </w:rPr>
              <w:instrText xml:space="preserve"> PAGEREF _Toc222825038 \h </w:instrText>
            </w:r>
            <w:r>
              <w:rPr>
                <w:noProof/>
                <w:webHidden/>
              </w:rPr>
            </w:r>
            <w:r>
              <w:rPr>
                <w:noProof/>
                <w:webHidden/>
              </w:rPr>
              <w:fldChar w:fldCharType="separate"/>
            </w:r>
            <w:r>
              <w:rPr>
                <w:noProof/>
                <w:webHidden/>
              </w:rPr>
              <w:t>16</w:t>
            </w:r>
            <w:r>
              <w:rPr>
                <w:noProof/>
                <w:webHidden/>
              </w:rPr>
              <w:fldChar w:fldCharType="end"/>
            </w:r>
          </w:hyperlink>
        </w:p>
        <w:p w14:paraId="23DA724F" w14:textId="2D1C7D97"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39" w:history="1">
            <w:r w:rsidRPr="001906FB">
              <w:rPr>
                <w:rStyle w:val="Lienhypertexte"/>
                <w:bCs/>
                <w:noProof/>
              </w:rPr>
              <w:t>7.</w:t>
            </w:r>
            <w:r>
              <w:rPr>
                <w:rFonts w:cstheme="minorBidi"/>
                <w:noProof/>
                <w:kern w:val="2"/>
                <w:sz w:val="24"/>
                <w:szCs w:val="24"/>
                <w14:ligatures w14:val="standardContextual"/>
              </w:rPr>
              <w:tab/>
            </w:r>
            <w:r w:rsidRPr="001906FB">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_Toc222825039 \h </w:instrText>
            </w:r>
            <w:r>
              <w:rPr>
                <w:noProof/>
                <w:webHidden/>
              </w:rPr>
            </w:r>
            <w:r>
              <w:rPr>
                <w:noProof/>
                <w:webHidden/>
              </w:rPr>
              <w:fldChar w:fldCharType="separate"/>
            </w:r>
            <w:r>
              <w:rPr>
                <w:noProof/>
                <w:webHidden/>
              </w:rPr>
              <w:t>17</w:t>
            </w:r>
            <w:r>
              <w:rPr>
                <w:noProof/>
                <w:webHidden/>
              </w:rPr>
              <w:fldChar w:fldCharType="end"/>
            </w:r>
          </w:hyperlink>
        </w:p>
        <w:p w14:paraId="0E601299" w14:textId="70E51FCF" w:rsidR="0013107C" w:rsidRDefault="0013107C">
          <w:pPr>
            <w:pStyle w:val="TM1"/>
            <w:tabs>
              <w:tab w:val="right" w:leader="dot" w:pos="9062"/>
            </w:tabs>
            <w:rPr>
              <w:rFonts w:cstheme="minorBidi"/>
              <w:noProof/>
              <w:kern w:val="2"/>
              <w:sz w:val="24"/>
              <w:szCs w:val="24"/>
              <w14:ligatures w14:val="standardContextual"/>
            </w:rPr>
          </w:pPr>
          <w:hyperlink w:anchor="_Toc222825040" w:history="1">
            <w:r w:rsidRPr="001906FB">
              <w:rPr>
                <w:rStyle w:val="Lienhypertexte"/>
                <w:noProof/>
              </w:rPr>
              <w:t>7.1 Lutte contre le travail dissimulé</w:t>
            </w:r>
            <w:r>
              <w:rPr>
                <w:noProof/>
                <w:webHidden/>
              </w:rPr>
              <w:tab/>
            </w:r>
            <w:r>
              <w:rPr>
                <w:noProof/>
                <w:webHidden/>
              </w:rPr>
              <w:fldChar w:fldCharType="begin"/>
            </w:r>
            <w:r>
              <w:rPr>
                <w:noProof/>
                <w:webHidden/>
              </w:rPr>
              <w:instrText xml:space="preserve"> PAGEREF _Toc222825040 \h </w:instrText>
            </w:r>
            <w:r>
              <w:rPr>
                <w:noProof/>
                <w:webHidden/>
              </w:rPr>
            </w:r>
            <w:r>
              <w:rPr>
                <w:noProof/>
                <w:webHidden/>
              </w:rPr>
              <w:fldChar w:fldCharType="separate"/>
            </w:r>
            <w:r>
              <w:rPr>
                <w:noProof/>
                <w:webHidden/>
              </w:rPr>
              <w:t>17</w:t>
            </w:r>
            <w:r>
              <w:rPr>
                <w:noProof/>
                <w:webHidden/>
              </w:rPr>
              <w:fldChar w:fldCharType="end"/>
            </w:r>
          </w:hyperlink>
        </w:p>
        <w:p w14:paraId="16B63F84" w14:textId="6DD75DA6" w:rsidR="0013107C" w:rsidRDefault="0013107C">
          <w:pPr>
            <w:pStyle w:val="TM1"/>
            <w:tabs>
              <w:tab w:val="right" w:leader="dot" w:pos="9062"/>
            </w:tabs>
            <w:rPr>
              <w:rFonts w:cstheme="minorBidi"/>
              <w:noProof/>
              <w:kern w:val="2"/>
              <w:sz w:val="24"/>
              <w:szCs w:val="24"/>
              <w14:ligatures w14:val="standardContextual"/>
            </w:rPr>
          </w:pPr>
          <w:hyperlink w:anchor="_Toc222825041" w:history="1">
            <w:r w:rsidRPr="001906FB">
              <w:rPr>
                <w:rStyle w:val="Lienhypertexte"/>
                <w:noProof/>
              </w:rPr>
              <w:t>7.2 Organisation et modalités de la mise en œuvre de la clause environnementale</w:t>
            </w:r>
            <w:r>
              <w:rPr>
                <w:noProof/>
                <w:webHidden/>
              </w:rPr>
              <w:tab/>
            </w:r>
            <w:r>
              <w:rPr>
                <w:noProof/>
                <w:webHidden/>
              </w:rPr>
              <w:fldChar w:fldCharType="begin"/>
            </w:r>
            <w:r>
              <w:rPr>
                <w:noProof/>
                <w:webHidden/>
              </w:rPr>
              <w:instrText xml:space="preserve"> PAGEREF _Toc222825041 \h </w:instrText>
            </w:r>
            <w:r>
              <w:rPr>
                <w:noProof/>
                <w:webHidden/>
              </w:rPr>
            </w:r>
            <w:r>
              <w:rPr>
                <w:noProof/>
                <w:webHidden/>
              </w:rPr>
              <w:fldChar w:fldCharType="separate"/>
            </w:r>
            <w:r>
              <w:rPr>
                <w:noProof/>
                <w:webHidden/>
              </w:rPr>
              <w:t>17</w:t>
            </w:r>
            <w:r>
              <w:rPr>
                <w:noProof/>
                <w:webHidden/>
              </w:rPr>
              <w:fldChar w:fldCharType="end"/>
            </w:r>
          </w:hyperlink>
        </w:p>
        <w:p w14:paraId="68AF6CD0" w14:textId="38484D86" w:rsidR="0013107C" w:rsidRDefault="0013107C">
          <w:pPr>
            <w:pStyle w:val="TM1"/>
            <w:tabs>
              <w:tab w:val="right" w:leader="dot" w:pos="9062"/>
            </w:tabs>
            <w:rPr>
              <w:rFonts w:cstheme="minorBidi"/>
              <w:noProof/>
              <w:kern w:val="2"/>
              <w:sz w:val="24"/>
              <w:szCs w:val="24"/>
              <w14:ligatures w14:val="standardContextual"/>
            </w:rPr>
          </w:pPr>
          <w:hyperlink w:anchor="_Toc222825042" w:history="1">
            <w:r w:rsidRPr="001906FB">
              <w:rPr>
                <w:rStyle w:val="Lienhypertexte"/>
                <w:noProof/>
              </w:rPr>
              <w:t>7.3 Clause sociale</w:t>
            </w:r>
            <w:r>
              <w:rPr>
                <w:noProof/>
                <w:webHidden/>
              </w:rPr>
              <w:tab/>
            </w:r>
            <w:r>
              <w:rPr>
                <w:noProof/>
                <w:webHidden/>
              </w:rPr>
              <w:fldChar w:fldCharType="begin"/>
            </w:r>
            <w:r>
              <w:rPr>
                <w:noProof/>
                <w:webHidden/>
              </w:rPr>
              <w:instrText xml:space="preserve"> PAGEREF _Toc222825042 \h </w:instrText>
            </w:r>
            <w:r>
              <w:rPr>
                <w:noProof/>
                <w:webHidden/>
              </w:rPr>
            </w:r>
            <w:r>
              <w:rPr>
                <w:noProof/>
                <w:webHidden/>
              </w:rPr>
              <w:fldChar w:fldCharType="separate"/>
            </w:r>
            <w:r>
              <w:rPr>
                <w:noProof/>
                <w:webHidden/>
              </w:rPr>
              <w:t>17</w:t>
            </w:r>
            <w:r>
              <w:rPr>
                <w:noProof/>
                <w:webHidden/>
              </w:rPr>
              <w:fldChar w:fldCharType="end"/>
            </w:r>
          </w:hyperlink>
        </w:p>
        <w:p w14:paraId="2CEE5ACE" w14:textId="5BB2C5E3" w:rsidR="0013107C" w:rsidRDefault="0013107C">
          <w:pPr>
            <w:pStyle w:val="TM1"/>
            <w:tabs>
              <w:tab w:val="right" w:leader="dot" w:pos="9062"/>
            </w:tabs>
            <w:rPr>
              <w:rFonts w:cstheme="minorBidi"/>
              <w:noProof/>
              <w:kern w:val="2"/>
              <w:sz w:val="24"/>
              <w:szCs w:val="24"/>
              <w14:ligatures w14:val="standardContextual"/>
            </w:rPr>
          </w:pPr>
          <w:hyperlink w:anchor="_Toc222825043" w:history="1">
            <w:r w:rsidRPr="001906FB">
              <w:rPr>
                <w:rStyle w:val="Lienhypertexte"/>
                <w:noProof/>
              </w:rPr>
              <w:t>7.4 Clause sur les principes de la République</w:t>
            </w:r>
            <w:r>
              <w:rPr>
                <w:noProof/>
                <w:webHidden/>
              </w:rPr>
              <w:tab/>
            </w:r>
            <w:r>
              <w:rPr>
                <w:noProof/>
                <w:webHidden/>
              </w:rPr>
              <w:fldChar w:fldCharType="begin"/>
            </w:r>
            <w:r>
              <w:rPr>
                <w:noProof/>
                <w:webHidden/>
              </w:rPr>
              <w:instrText xml:space="preserve"> PAGEREF _Toc222825043 \h </w:instrText>
            </w:r>
            <w:r>
              <w:rPr>
                <w:noProof/>
                <w:webHidden/>
              </w:rPr>
            </w:r>
            <w:r>
              <w:rPr>
                <w:noProof/>
                <w:webHidden/>
              </w:rPr>
              <w:fldChar w:fldCharType="separate"/>
            </w:r>
            <w:r>
              <w:rPr>
                <w:noProof/>
                <w:webHidden/>
              </w:rPr>
              <w:t>18</w:t>
            </w:r>
            <w:r>
              <w:rPr>
                <w:noProof/>
                <w:webHidden/>
              </w:rPr>
              <w:fldChar w:fldCharType="end"/>
            </w:r>
          </w:hyperlink>
        </w:p>
        <w:p w14:paraId="4F1E523F" w14:textId="67C97F05"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44" w:history="1">
            <w:r w:rsidRPr="001906FB">
              <w:rPr>
                <w:rStyle w:val="Lienhypertexte"/>
                <w:bCs/>
                <w:noProof/>
              </w:rPr>
              <w:t>8.</w:t>
            </w:r>
            <w:r>
              <w:rPr>
                <w:rFonts w:cstheme="minorBidi"/>
                <w:noProof/>
                <w:kern w:val="2"/>
                <w:sz w:val="24"/>
                <w:szCs w:val="24"/>
                <w14:ligatures w14:val="standardContextual"/>
              </w:rPr>
              <w:tab/>
            </w:r>
            <w:r w:rsidRPr="001906FB">
              <w:rPr>
                <w:rStyle w:val="Lienhypertexte"/>
                <w:noProof/>
              </w:rPr>
              <w:t>DUREE DU MARCHE – DELAIS D’EXECUTION</w:t>
            </w:r>
            <w:r>
              <w:rPr>
                <w:noProof/>
                <w:webHidden/>
              </w:rPr>
              <w:tab/>
            </w:r>
            <w:r>
              <w:rPr>
                <w:noProof/>
                <w:webHidden/>
              </w:rPr>
              <w:fldChar w:fldCharType="begin"/>
            </w:r>
            <w:r>
              <w:rPr>
                <w:noProof/>
                <w:webHidden/>
              </w:rPr>
              <w:instrText xml:space="preserve"> PAGEREF _Toc222825044 \h </w:instrText>
            </w:r>
            <w:r>
              <w:rPr>
                <w:noProof/>
                <w:webHidden/>
              </w:rPr>
            </w:r>
            <w:r>
              <w:rPr>
                <w:noProof/>
                <w:webHidden/>
              </w:rPr>
              <w:fldChar w:fldCharType="separate"/>
            </w:r>
            <w:r>
              <w:rPr>
                <w:noProof/>
                <w:webHidden/>
              </w:rPr>
              <w:t>19</w:t>
            </w:r>
            <w:r>
              <w:rPr>
                <w:noProof/>
                <w:webHidden/>
              </w:rPr>
              <w:fldChar w:fldCharType="end"/>
            </w:r>
          </w:hyperlink>
        </w:p>
        <w:p w14:paraId="59462AAE" w14:textId="78F19A97" w:rsidR="0013107C" w:rsidRDefault="0013107C">
          <w:pPr>
            <w:pStyle w:val="TM1"/>
            <w:tabs>
              <w:tab w:val="right" w:leader="dot" w:pos="9062"/>
            </w:tabs>
            <w:rPr>
              <w:rFonts w:cstheme="minorBidi"/>
              <w:noProof/>
              <w:kern w:val="2"/>
              <w:sz w:val="24"/>
              <w:szCs w:val="24"/>
              <w14:ligatures w14:val="standardContextual"/>
            </w:rPr>
          </w:pPr>
          <w:hyperlink w:anchor="_Toc222825045" w:history="1">
            <w:r w:rsidRPr="001906FB">
              <w:rPr>
                <w:rStyle w:val="Lienhypertexte"/>
                <w:noProof/>
              </w:rPr>
              <w:t>8.1 Durée du marché</w:t>
            </w:r>
            <w:r>
              <w:rPr>
                <w:noProof/>
                <w:webHidden/>
              </w:rPr>
              <w:tab/>
            </w:r>
            <w:r>
              <w:rPr>
                <w:noProof/>
                <w:webHidden/>
              </w:rPr>
              <w:fldChar w:fldCharType="begin"/>
            </w:r>
            <w:r>
              <w:rPr>
                <w:noProof/>
                <w:webHidden/>
              </w:rPr>
              <w:instrText xml:space="preserve"> PAGEREF _Toc222825045 \h </w:instrText>
            </w:r>
            <w:r>
              <w:rPr>
                <w:noProof/>
                <w:webHidden/>
              </w:rPr>
            </w:r>
            <w:r>
              <w:rPr>
                <w:noProof/>
                <w:webHidden/>
              </w:rPr>
              <w:fldChar w:fldCharType="separate"/>
            </w:r>
            <w:r>
              <w:rPr>
                <w:noProof/>
                <w:webHidden/>
              </w:rPr>
              <w:t>19</w:t>
            </w:r>
            <w:r>
              <w:rPr>
                <w:noProof/>
                <w:webHidden/>
              </w:rPr>
              <w:fldChar w:fldCharType="end"/>
            </w:r>
          </w:hyperlink>
        </w:p>
        <w:p w14:paraId="73E02F59" w14:textId="7B72B662" w:rsidR="0013107C" w:rsidRDefault="0013107C">
          <w:pPr>
            <w:pStyle w:val="TM1"/>
            <w:tabs>
              <w:tab w:val="right" w:leader="dot" w:pos="9062"/>
            </w:tabs>
            <w:rPr>
              <w:rFonts w:cstheme="minorBidi"/>
              <w:noProof/>
              <w:kern w:val="2"/>
              <w:sz w:val="24"/>
              <w:szCs w:val="24"/>
              <w14:ligatures w14:val="standardContextual"/>
            </w:rPr>
          </w:pPr>
          <w:hyperlink w:anchor="_Toc222825046" w:history="1">
            <w:r w:rsidRPr="001906FB">
              <w:rPr>
                <w:rStyle w:val="Lienhypertexte"/>
                <w:noProof/>
              </w:rPr>
              <w:t>8.2 Délais de traitement</w:t>
            </w:r>
            <w:r>
              <w:rPr>
                <w:noProof/>
                <w:webHidden/>
              </w:rPr>
              <w:tab/>
            </w:r>
            <w:r>
              <w:rPr>
                <w:noProof/>
                <w:webHidden/>
              </w:rPr>
              <w:fldChar w:fldCharType="begin"/>
            </w:r>
            <w:r>
              <w:rPr>
                <w:noProof/>
                <w:webHidden/>
              </w:rPr>
              <w:instrText xml:space="preserve"> PAGEREF _Toc222825046 \h </w:instrText>
            </w:r>
            <w:r>
              <w:rPr>
                <w:noProof/>
                <w:webHidden/>
              </w:rPr>
            </w:r>
            <w:r>
              <w:rPr>
                <w:noProof/>
                <w:webHidden/>
              </w:rPr>
              <w:fldChar w:fldCharType="separate"/>
            </w:r>
            <w:r>
              <w:rPr>
                <w:noProof/>
                <w:webHidden/>
              </w:rPr>
              <w:t>19</w:t>
            </w:r>
            <w:r>
              <w:rPr>
                <w:noProof/>
                <w:webHidden/>
              </w:rPr>
              <w:fldChar w:fldCharType="end"/>
            </w:r>
          </w:hyperlink>
        </w:p>
        <w:p w14:paraId="7A8556E0" w14:textId="75B79F9F" w:rsidR="0013107C" w:rsidRDefault="0013107C">
          <w:pPr>
            <w:pStyle w:val="TM1"/>
            <w:tabs>
              <w:tab w:val="right" w:leader="dot" w:pos="9062"/>
            </w:tabs>
            <w:rPr>
              <w:rFonts w:cstheme="minorBidi"/>
              <w:noProof/>
              <w:kern w:val="2"/>
              <w:sz w:val="24"/>
              <w:szCs w:val="24"/>
              <w14:ligatures w14:val="standardContextual"/>
            </w:rPr>
          </w:pPr>
          <w:hyperlink w:anchor="_Toc222825047" w:history="1">
            <w:r w:rsidRPr="001906FB">
              <w:rPr>
                <w:rStyle w:val="Lienhypertexte"/>
                <w:noProof/>
              </w:rPr>
              <w:t>8.3 Prolongation des délais</w:t>
            </w:r>
            <w:r>
              <w:rPr>
                <w:noProof/>
                <w:webHidden/>
              </w:rPr>
              <w:tab/>
            </w:r>
            <w:r>
              <w:rPr>
                <w:noProof/>
                <w:webHidden/>
              </w:rPr>
              <w:fldChar w:fldCharType="begin"/>
            </w:r>
            <w:r>
              <w:rPr>
                <w:noProof/>
                <w:webHidden/>
              </w:rPr>
              <w:instrText xml:space="preserve"> PAGEREF _Toc222825047 \h </w:instrText>
            </w:r>
            <w:r>
              <w:rPr>
                <w:noProof/>
                <w:webHidden/>
              </w:rPr>
            </w:r>
            <w:r>
              <w:rPr>
                <w:noProof/>
                <w:webHidden/>
              </w:rPr>
              <w:fldChar w:fldCharType="separate"/>
            </w:r>
            <w:r>
              <w:rPr>
                <w:noProof/>
                <w:webHidden/>
              </w:rPr>
              <w:t>19</w:t>
            </w:r>
            <w:r>
              <w:rPr>
                <w:noProof/>
                <w:webHidden/>
              </w:rPr>
              <w:fldChar w:fldCharType="end"/>
            </w:r>
          </w:hyperlink>
        </w:p>
        <w:p w14:paraId="6862BECB" w14:textId="09C47DE6" w:rsidR="0013107C" w:rsidRDefault="0013107C">
          <w:pPr>
            <w:pStyle w:val="TM1"/>
            <w:tabs>
              <w:tab w:val="right" w:leader="dot" w:pos="9062"/>
            </w:tabs>
            <w:rPr>
              <w:rFonts w:cstheme="minorBidi"/>
              <w:noProof/>
              <w:kern w:val="2"/>
              <w:sz w:val="24"/>
              <w:szCs w:val="24"/>
              <w14:ligatures w14:val="standardContextual"/>
            </w:rPr>
          </w:pPr>
          <w:hyperlink w:anchor="_Toc222825048" w:history="1">
            <w:r w:rsidRPr="001906FB">
              <w:rPr>
                <w:rStyle w:val="Lienhypertexte"/>
                <w:noProof/>
              </w:rPr>
              <w:t>8.4 Conditions d’exécution des prestations</w:t>
            </w:r>
            <w:r>
              <w:rPr>
                <w:noProof/>
                <w:webHidden/>
              </w:rPr>
              <w:tab/>
            </w:r>
            <w:r>
              <w:rPr>
                <w:noProof/>
                <w:webHidden/>
              </w:rPr>
              <w:fldChar w:fldCharType="begin"/>
            </w:r>
            <w:r>
              <w:rPr>
                <w:noProof/>
                <w:webHidden/>
              </w:rPr>
              <w:instrText xml:space="preserve"> PAGEREF _Toc222825048 \h </w:instrText>
            </w:r>
            <w:r>
              <w:rPr>
                <w:noProof/>
                <w:webHidden/>
              </w:rPr>
            </w:r>
            <w:r>
              <w:rPr>
                <w:noProof/>
                <w:webHidden/>
              </w:rPr>
              <w:fldChar w:fldCharType="separate"/>
            </w:r>
            <w:r>
              <w:rPr>
                <w:noProof/>
                <w:webHidden/>
              </w:rPr>
              <w:t>19</w:t>
            </w:r>
            <w:r>
              <w:rPr>
                <w:noProof/>
                <w:webHidden/>
              </w:rPr>
              <w:fldChar w:fldCharType="end"/>
            </w:r>
          </w:hyperlink>
        </w:p>
        <w:p w14:paraId="2F3E4F7C" w14:textId="7C74CDCE" w:rsidR="0013107C" w:rsidRDefault="0013107C">
          <w:pPr>
            <w:pStyle w:val="TM1"/>
            <w:tabs>
              <w:tab w:val="right" w:leader="dot" w:pos="9062"/>
            </w:tabs>
            <w:rPr>
              <w:rFonts w:cstheme="minorBidi"/>
              <w:noProof/>
              <w:kern w:val="2"/>
              <w:sz w:val="24"/>
              <w:szCs w:val="24"/>
              <w14:ligatures w14:val="standardContextual"/>
            </w:rPr>
          </w:pPr>
          <w:hyperlink w:anchor="_Toc222825049" w:history="1">
            <w:r w:rsidRPr="001906FB">
              <w:rPr>
                <w:rStyle w:val="Lienhypertexte"/>
                <w:noProof/>
              </w:rPr>
              <w:t>8.5 Constatation de l’exécution des prestations</w:t>
            </w:r>
            <w:r>
              <w:rPr>
                <w:noProof/>
                <w:webHidden/>
              </w:rPr>
              <w:tab/>
            </w:r>
            <w:r>
              <w:rPr>
                <w:noProof/>
                <w:webHidden/>
              </w:rPr>
              <w:fldChar w:fldCharType="begin"/>
            </w:r>
            <w:r>
              <w:rPr>
                <w:noProof/>
                <w:webHidden/>
              </w:rPr>
              <w:instrText xml:space="preserve"> PAGEREF _Toc222825049 \h </w:instrText>
            </w:r>
            <w:r>
              <w:rPr>
                <w:noProof/>
                <w:webHidden/>
              </w:rPr>
            </w:r>
            <w:r>
              <w:rPr>
                <w:noProof/>
                <w:webHidden/>
              </w:rPr>
              <w:fldChar w:fldCharType="separate"/>
            </w:r>
            <w:r>
              <w:rPr>
                <w:noProof/>
                <w:webHidden/>
              </w:rPr>
              <w:t>19</w:t>
            </w:r>
            <w:r>
              <w:rPr>
                <w:noProof/>
                <w:webHidden/>
              </w:rPr>
              <w:fldChar w:fldCharType="end"/>
            </w:r>
          </w:hyperlink>
        </w:p>
        <w:p w14:paraId="047C0471" w14:textId="61B939BA" w:rsidR="0013107C" w:rsidRDefault="0013107C">
          <w:pPr>
            <w:pStyle w:val="TM1"/>
            <w:tabs>
              <w:tab w:val="left" w:pos="440"/>
              <w:tab w:val="right" w:leader="dot" w:pos="9062"/>
            </w:tabs>
            <w:rPr>
              <w:rFonts w:cstheme="minorBidi"/>
              <w:noProof/>
              <w:kern w:val="2"/>
              <w:sz w:val="24"/>
              <w:szCs w:val="24"/>
              <w14:ligatures w14:val="standardContextual"/>
            </w:rPr>
          </w:pPr>
          <w:hyperlink w:anchor="_Toc222825050" w:history="1">
            <w:r w:rsidRPr="001906FB">
              <w:rPr>
                <w:rStyle w:val="Lienhypertexte"/>
                <w:bCs/>
                <w:noProof/>
              </w:rPr>
              <w:t>9.</w:t>
            </w:r>
            <w:r>
              <w:rPr>
                <w:rFonts w:cstheme="minorBidi"/>
                <w:noProof/>
                <w:kern w:val="2"/>
                <w:sz w:val="24"/>
                <w:szCs w:val="24"/>
                <w14:ligatures w14:val="standardContextual"/>
              </w:rPr>
              <w:tab/>
            </w:r>
            <w:r w:rsidRPr="001906FB">
              <w:rPr>
                <w:rStyle w:val="Lienhypertexte"/>
                <w:noProof/>
              </w:rPr>
              <w:t>PAIEMENT DES PRESTATIONS</w:t>
            </w:r>
            <w:r>
              <w:rPr>
                <w:noProof/>
                <w:webHidden/>
              </w:rPr>
              <w:tab/>
            </w:r>
            <w:r>
              <w:rPr>
                <w:noProof/>
                <w:webHidden/>
              </w:rPr>
              <w:fldChar w:fldCharType="begin"/>
            </w:r>
            <w:r>
              <w:rPr>
                <w:noProof/>
                <w:webHidden/>
              </w:rPr>
              <w:instrText xml:space="preserve"> PAGEREF _Toc222825050 \h </w:instrText>
            </w:r>
            <w:r>
              <w:rPr>
                <w:noProof/>
                <w:webHidden/>
              </w:rPr>
            </w:r>
            <w:r>
              <w:rPr>
                <w:noProof/>
                <w:webHidden/>
              </w:rPr>
              <w:fldChar w:fldCharType="separate"/>
            </w:r>
            <w:r>
              <w:rPr>
                <w:noProof/>
                <w:webHidden/>
              </w:rPr>
              <w:t>19</w:t>
            </w:r>
            <w:r>
              <w:rPr>
                <w:noProof/>
                <w:webHidden/>
              </w:rPr>
              <w:fldChar w:fldCharType="end"/>
            </w:r>
          </w:hyperlink>
        </w:p>
        <w:p w14:paraId="24C325F7" w14:textId="0880FA0C" w:rsidR="0013107C" w:rsidRDefault="0013107C">
          <w:pPr>
            <w:pStyle w:val="TM1"/>
            <w:tabs>
              <w:tab w:val="right" w:leader="dot" w:pos="9062"/>
            </w:tabs>
            <w:rPr>
              <w:rFonts w:cstheme="minorBidi"/>
              <w:noProof/>
              <w:kern w:val="2"/>
              <w:sz w:val="24"/>
              <w:szCs w:val="24"/>
              <w14:ligatures w14:val="standardContextual"/>
            </w:rPr>
          </w:pPr>
          <w:hyperlink w:anchor="_Toc222825051" w:history="1">
            <w:r w:rsidRPr="001906FB">
              <w:rPr>
                <w:rStyle w:val="Lienhypertexte"/>
                <w:noProof/>
              </w:rPr>
              <w:t>9.1 REMUNERATION DU PRESTATAIRE</w:t>
            </w:r>
            <w:r>
              <w:rPr>
                <w:noProof/>
                <w:webHidden/>
              </w:rPr>
              <w:tab/>
            </w:r>
            <w:r>
              <w:rPr>
                <w:noProof/>
                <w:webHidden/>
              </w:rPr>
              <w:fldChar w:fldCharType="begin"/>
            </w:r>
            <w:r>
              <w:rPr>
                <w:noProof/>
                <w:webHidden/>
              </w:rPr>
              <w:instrText xml:space="preserve"> PAGEREF _Toc222825051 \h </w:instrText>
            </w:r>
            <w:r>
              <w:rPr>
                <w:noProof/>
                <w:webHidden/>
              </w:rPr>
            </w:r>
            <w:r>
              <w:rPr>
                <w:noProof/>
                <w:webHidden/>
              </w:rPr>
              <w:fldChar w:fldCharType="separate"/>
            </w:r>
            <w:r>
              <w:rPr>
                <w:noProof/>
                <w:webHidden/>
              </w:rPr>
              <w:t>19</w:t>
            </w:r>
            <w:r>
              <w:rPr>
                <w:noProof/>
                <w:webHidden/>
              </w:rPr>
              <w:fldChar w:fldCharType="end"/>
            </w:r>
          </w:hyperlink>
        </w:p>
        <w:p w14:paraId="6D943012" w14:textId="03CD9D26" w:rsidR="0013107C" w:rsidRDefault="0013107C">
          <w:pPr>
            <w:pStyle w:val="TM1"/>
            <w:tabs>
              <w:tab w:val="right" w:leader="dot" w:pos="9062"/>
            </w:tabs>
            <w:rPr>
              <w:rFonts w:cstheme="minorBidi"/>
              <w:noProof/>
              <w:kern w:val="2"/>
              <w:sz w:val="24"/>
              <w:szCs w:val="24"/>
              <w14:ligatures w14:val="standardContextual"/>
            </w:rPr>
          </w:pPr>
          <w:hyperlink w:anchor="_Toc222825052" w:history="1">
            <w:r w:rsidRPr="001906FB">
              <w:rPr>
                <w:rStyle w:val="Lienhypertexte"/>
                <w:noProof/>
              </w:rPr>
              <w:t>9.2 PAIEMENT DES PRESTATIONS AGENCE</w:t>
            </w:r>
            <w:r>
              <w:rPr>
                <w:noProof/>
                <w:webHidden/>
              </w:rPr>
              <w:tab/>
            </w:r>
            <w:r>
              <w:rPr>
                <w:noProof/>
                <w:webHidden/>
              </w:rPr>
              <w:fldChar w:fldCharType="begin"/>
            </w:r>
            <w:r>
              <w:rPr>
                <w:noProof/>
                <w:webHidden/>
              </w:rPr>
              <w:instrText xml:space="preserve"> PAGEREF _Toc222825052 \h </w:instrText>
            </w:r>
            <w:r>
              <w:rPr>
                <w:noProof/>
                <w:webHidden/>
              </w:rPr>
            </w:r>
            <w:r>
              <w:rPr>
                <w:noProof/>
                <w:webHidden/>
              </w:rPr>
              <w:fldChar w:fldCharType="separate"/>
            </w:r>
            <w:r>
              <w:rPr>
                <w:noProof/>
                <w:webHidden/>
              </w:rPr>
              <w:t>20</w:t>
            </w:r>
            <w:r>
              <w:rPr>
                <w:noProof/>
                <w:webHidden/>
              </w:rPr>
              <w:fldChar w:fldCharType="end"/>
            </w:r>
          </w:hyperlink>
        </w:p>
        <w:p w14:paraId="69051D58" w14:textId="1803B2FF" w:rsidR="0013107C" w:rsidRDefault="0013107C">
          <w:pPr>
            <w:pStyle w:val="TM1"/>
            <w:tabs>
              <w:tab w:val="right" w:leader="dot" w:pos="9062"/>
            </w:tabs>
            <w:rPr>
              <w:rFonts w:cstheme="minorBidi"/>
              <w:noProof/>
              <w:kern w:val="2"/>
              <w:sz w:val="24"/>
              <w:szCs w:val="24"/>
              <w14:ligatures w14:val="standardContextual"/>
            </w:rPr>
          </w:pPr>
          <w:hyperlink w:anchor="_Toc222825053" w:history="1">
            <w:r w:rsidRPr="001906FB">
              <w:rPr>
                <w:rStyle w:val="Lienhypertexte"/>
                <w:noProof/>
              </w:rPr>
              <w:t>9.3 PAIEMENT DES PRESTATIONS HOTELIERES</w:t>
            </w:r>
            <w:r>
              <w:rPr>
                <w:noProof/>
                <w:webHidden/>
              </w:rPr>
              <w:tab/>
            </w:r>
            <w:r>
              <w:rPr>
                <w:noProof/>
                <w:webHidden/>
              </w:rPr>
              <w:fldChar w:fldCharType="begin"/>
            </w:r>
            <w:r>
              <w:rPr>
                <w:noProof/>
                <w:webHidden/>
              </w:rPr>
              <w:instrText xml:space="preserve"> PAGEREF _Toc222825053 \h </w:instrText>
            </w:r>
            <w:r>
              <w:rPr>
                <w:noProof/>
                <w:webHidden/>
              </w:rPr>
            </w:r>
            <w:r>
              <w:rPr>
                <w:noProof/>
                <w:webHidden/>
              </w:rPr>
              <w:fldChar w:fldCharType="separate"/>
            </w:r>
            <w:r>
              <w:rPr>
                <w:noProof/>
                <w:webHidden/>
              </w:rPr>
              <w:t>20</w:t>
            </w:r>
            <w:r>
              <w:rPr>
                <w:noProof/>
                <w:webHidden/>
              </w:rPr>
              <w:fldChar w:fldCharType="end"/>
            </w:r>
          </w:hyperlink>
        </w:p>
        <w:p w14:paraId="0443AE16" w14:textId="6E5AE82F" w:rsidR="0013107C" w:rsidRDefault="0013107C">
          <w:pPr>
            <w:pStyle w:val="TM1"/>
            <w:tabs>
              <w:tab w:val="right" w:leader="dot" w:pos="9062"/>
            </w:tabs>
            <w:rPr>
              <w:rFonts w:cstheme="minorBidi"/>
              <w:noProof/>
              <w:kern w:val="2"/>
              <w:sz w:val="24"/>
              <w:szCs w:val="24"/>
              <w14:ligatures w14:val="standardContextual"/>
            </w:rPr>
          </w:pPr>
          <w:hyperlink w:anchor="_Toc222825054" w:history="1">
            <w:r w:rsidRPr="001906FB">
              <w:rPr>
                <w:rStyle w:val="Lienhypertexte"/>
                <w:noProof/>
              </w:rPr>
              <w:t>9.4 TRAITEMENT DE LA FACTURATION</w:t>
            </w:r>
            <w:r>
              <w:rPr>
                <w:noProof/>
                <w:webHidden/>
              </w:rPr>
              <w:tab/>
            </w:r>
            <w:r>
              <w:rPr>
                <w:noProof/>
                <w:webHidden/>
              </w:rPr>
              <w:fldChar w:fldCharType="begin"/>
            </w:r>
            <w:r>
              <w:rPr>
                <w:noProof/>
                <w:webHidden/>
              </w:rPr>
              <w:instrText xml:space="preserve"> PAGEREF _Toc222825054 \h </w:instrText>
            </w:r>
            <w:r>
              <w:rPr>
                <w:noProof/>
                <w:webHidden/>
              </w:rPr>
            </w:r>
            <w:r>
              <w:rPr>
                <w:noProof/>
                <w:webHidden/>
              </w:rPr>
              <w:fldChar w:fldCharType="separate"/>
            </w:r>
            <w:r>
              <w:rPr>
                <w:noProof/>
                <w:webHidden/>
              </w:rPr>
              <w:t>20</w:t>
            </w:r>
            <w:r>
              <w:rPr>
                <w:noProof/>
                <w:webHidden/>
              </w:rPr>
              <w:fldChar w:fldCharType="end"/>
            </w:r>
          </w:hyperlink>
        </w:p>
        <w:p w14:paraId="337A31CC" w14:textId="41319003"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55" w:history="1">
            <w:r w:rsidRPr="001906FB">
              <w:rPr>
                <w:rStyle w:val="Lienhypertexte"/>
                <w:bCs/>
                <w:noProof/>
              </w:rPr>
              <w:t>10.</w:t>
            </w:r>
            <w:r>
              <w:rPr>
                <w:rFonts w:cstheme="minorBidi"/>
                <w:noProof/>
                <w:kern w:val="2"/>
                <w:sz w:val="24"/>
                <w:szCs w:val="24"/>
                <w14:ligatures w14:val="standardContextual"/>
              </w:rPr>
              <w:tab/>
            </w:r>
            <w:r w:rsidRPr="001906FB">
              <w:rPr>
                <w:rStyle w:val="Lienhypertexte"/>
                <w:noProof/>
              </w:rPr>
              <w:t>STATISTIQUES/REPORTING</w:t>
            </w:r>
            <w:r>
              <w:rPr>
                <w:noProof/>
                <w:webHidden/>
              </w:rPr>
              <w:tab/>
            </w:r>
            <w:r>
              <w:rPr>
                <w:noProof/>
                <w:webHidden/>
              </w:rPr>
              <w:fldChar w:fldCharType="begin"/>
            </w:r>
            <w:r>
              <w:rPr>
                <w:noProof/>
                <w:webHidden/>
              </w:rPr>
              <w:instrText xml:space="preserve"> PAGEREF _Toc222825055 \h </w:instrText>
            </w:r>
            <w:r>
              <w:rPr>
                <w:noProof/>
                <w:webHidden/>
              </w:rPr>
            </w:r>
            <w:r>
              <w:rPr>
                <w:noProof/>
                <w:webHidden/>
              </w:rPr>
              <w:fldChar w:fldCharType="separate"/>
            </w:r>
            <w:r>
              <w:rPr>
                <w:noProof/>
                <w:webHidden/>
              </w:rPr>
              <w:t>21</w:t>
            </w:r>
            <w:r>
              <w:rPr>
                <w:noProof/>
                <w:webHidden/>
              </w:rPr>
              <w:fldChar w:fldCharType="end"/>
            </w:r>
          </w:hyperlink>
        </w:p>
        <w:p w14:paraId="71D5349A" w14:textId="1F170D2E" w:rsidR="0013107C" w:rsidRDefault="0013107C">
          <w:pPr>
            <w:pStyle w:val="TM1"/>
            <w:tabs>
              <w:tab w:val="right" w:leader="dot" w:pos="9062"/>
            </w:tabs>
            <w:rPr>
              <w:rFonts w:cstheme="minorBidi"/>
              <w:noProof/>
              <w:kern w:val="2"/>
              <w:sz w:val="24"/>
              <w:szCs w:val="24"/>
              <w14:ligatures w14:val="standardContextual"/>
            </w:rPr>
          </w:pPr>
          <w:hyperlink w:anchor="_Toc222825056" w:history="1">
            <w:r w:rsidRPr="001906FB">
              <w:rPr>
                <w:rStyle w:val="Lienhypertexte"/>
                <w:noProof/>
              </w:rPr>
              <w:t>10.1 OUTIL DE REPORTING</w:t>
            </w:r>
            <w:r>
              <w:rPr>
                <w:noProof/>
                <w:webHidden/>
              </w:rPr>
              <w:tab/>
            </w:r>
            <w:r>
              <w:rPr>
                <w:noProof/>
                <w:webHidden/>
              </w:rPr>
              <w:fldChar w:fldCharType="begin"/>
            </w:r>
            <w:r>
              <w:rPr>
                <w:noProof/>
                <w:webHidden/>
              </w:rPr>
              <w:instrText xml:space="preserve"> PAGEREF _Toc222825056 \h </w:instrText>
            </w:r>
            <w:r>
              <w:rPr>
                <w:noProof/>
                <w:webHidden/>
              </w:rPr>
            </w:r>
            <w:r>
              <w:rPr>
                <w:noProof/>
                <w:webHidden/>
              </w:rPr>
              <w:fldChar w:fldCharType="separate"/>
            </w:r>
            <w:r>
              <w:rPr>
                <w:noProof/>
                <w:webHidden/>
              </w:rPr>
              <w:t>22</w:t>
            </w:r>
            <w:r>
              <w:rPr>
                <w:noProof/>
                <w:webHidden/>
              </w:rPr>
              <w:fldChar w:fldCharType="end"/>
            </w:r>
          </w:hyperlink>
        </w:p>
        <w:p w14:paraId="1B4FDB74" w14:textId="7B7A0456" w:rsidR="0013107C" w:rsidRDefault="0013107C">
          <w:pPr>
            <w:pStyle w:val="TM1"/>
            <w:tabs>
              <w:tab w:val="right" w:leader="dot" w:pos="9062"/>
            </w:tabs>
            <w:rPr>
              <w:rFonts w:cstheme="minorBidi"/>
              <w:noProof/>
              <w:kern w:val="2"/>
              <w:sz w:val="24"/>
              <w:szCs w:val="24"/>
              <w14:ligatures w14:val="standardContextual"/>
            </w:rPr>
          </w:pPr>
          <w:hyperlink w:anchor="_Toc222825057" w:history="1">
            <w:r w:rsidRPr="001906FB">
              <w:rPr>
                <w:rStyle w:val="Lienhypertexte"/>
                <w:noProof/>
              </w:rPr>
              <w:t>10.2 BILAN CARBONE</w:t>
            </w:r>
            <w:r>
              <w:rPr>
                <w:noProof/>
                <w:webHidden/>
              </w:rPr>
              <w:tab/>
            </w:r>
            <w:r>
              <w:rPr>
                <w:noProof/>
                <w:webHidden/>
              </w:rPr>
              <w:fldChar w:fldCharType="begin"/>
            </w:r>
            <w:r>
              <w:rPr>
                <w:noProof/>
                <w:webHidden/>
              </w:rPr>
              <w:instrText xml:space="preserve"> PAGEREF _Toc222825057 \h </w:instrText>
            </w:r>
            <w:r>
              <w:rPr>
                <w:noProof/>
                <w:webHidden/>
              </w:rPr>
            </w:r>
            <w:r>
              <w:rPr>
                <w:noProof/>
                <w:webHidden/>
              </w:rPr>
              <w:fldChar w:fldCharType="separate"/>
            </w:r>
            <w:r>
              <w:rPr>
                <w:noProof/>
                <w:webHidden/>
              </w:rPr>
              <w:t>22</w:t>
            </w:r>
            <w:r>
              <w:rPr>
                <w:noProof/>
                <w:webHidden/>
              </w:rPr>
              <w:fldChar w:fldCharType="end"/>
            </w:r>
          </w:hyperlink>
        </w:p>
        <w:p w14:paraId="61A2AD02" w14:textId="5031D3FD" w:rsidR="0013107C" w:rsidRDefault="0013107C">
          <w:pPr>
            <w:pStyle w:val="TM1"/>
            <w:tabs>
              <w:tab w:val="right" w:leader="dot" w:pos="9062"/>
            </w:tabs>
            <w:rPr>
              <w:rFonts w:cstheme="minorBidi"/>
              <w:noProof/>
              <w:kern w:val="2"/>
              <w:sz w:val="24"/>
              <w:szCs w:val="24"/>
              <w14:ligatures w14:val="standardContextual"/>
            </w:rPr>
          </w:pPr>
          <w:hyperlink w:anchor="_Toc222825058" w:history="1">
            <w:r w:rsidRPr="001906FB">
              <w:rPr>
                <w:rStyle w:val="Lienhypertexte"/>
                <w:noProof/>
              </w:rPr>
              <w:t>10.3 STATISTIQUES ATTENDUES</w:t>
            </w:r>
            <w:r>
              <w:rPr>
                <w:noProof/>
                <w:webHidden/>
              </w:rPr>
              <w:tab/>
            </w:r>
            <w:r>
              <w:rPr>
                <w:noProof/>
                <w:webHidden/>
              </w:rPr>
              <w:fldChar w:fldCharType="begin"/>
            </w:r>
            <w:r>
              <w:rPr>
                <w:noProof/>
                <w:webHidden/>
              </w:rPr>
              <w:instrText xml:space="preserve"> PAGEREF _Toc222825058 \h </w:instrText>
            </w:r>
            <w:r>
              <w:rPr>
                <w:noProof/>
                <w:webHidden/>
              </w:rPr>
            </w:r>
            <w:r>
              <w:rPr>
                <w:noProof/>
                <w:webHidden/>
              </w:rPr>
              <w:fldChar w:fldCharType="separate"/>
            </w:r>
            <w:r>
              <w:rPr>
                <w:noProof/>
                <w:webHidden/>
              </w:rPr>
              <w:t>22</w:t>
            </w:r>
            <w:r>
              <w:rPr>
                <w:noProof/>
                <w:webHidden/>
              </w:rPr>
              <w:fldChar w:fldCharType="end"/>
            </w:r>
          </w:hyperlink>
        </w:p>
        <w:p w14:paraId="38D40496" w14:textId="340D26EE"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59" w:history="1">
            <w:r w:rsidRPr="001906FB">
              <w:rPr>
                <w:rStyle w:val="Lienhypertexte"/>
                <w:bCs/>
                <w:noProof/>
              </w:rPr>
              <w:t>11.</w:t>
            </w:r>
            <w:r>
              <w:rPr>
                <w:rFonts w:cstheme="minorBidi"/>
                <w:noProof/>
                <w:kern w:val="2"/>
                <w:sz w:val="24"/>
                <w:szCs w:val="24"/>
                <w14:ligatures w14:val="standardContextual"/>
              </w:rPr>
              <w:tab/>
            </w:r>
            <w:r w:rsidRPr="001906FB">
              <w:rPr>
                <w:rStyle w:val="Lienhypertexte"/>
                <w:noProof/>
              </w:rPr>
              <w:t>PRESTATIONS DE SUIVI COMMERCIAL</w:t>
            </w:r>
            <w:r>
              <w:rPr>
                <w:noProof/>
                <w:webHidden/>
              </w:rPr>
              <w:tab/>
            </w:r>
            <w:r>
              <w:rPr>
                <w:noProof/>
                <w:webHidden/>
              </w:rPr>
              <w:fldChar w:fldCharType="begin"/>
            </w:r>
            <w:r>
              <w:rPr>
                <w:noProof/>
                <w:webHidden/>
              </w:rPr>
              <w:instrText xml:space="preserve"> PAGEREF _Toc222825059 \h </w:instrText>
            </w:r>
            <w:r>
              <w:rPr>
                <w:noProof/>
                <w:webHidden/>
              </w:rPr>
            </w:r>
            <w:r>
              <w:rPr>
                <w:noProof/>
                <w:webHidden/>
              </w:rPr>
              <w:fldChar w:fldCharType="separate"/>
            </w:r>
            <w:r>
              <w:rPr>
                <w:noProof/>
                <w:webHidden/>
              </w:rPr>
              <w:t>23</w:t>
            </w:r>
            <w:r>
              <w:rPr>
                <w:noProof/>
                <w:webHidden/>
              </w:rPr>
              <w:fldChar w:fldCharType="end"/>
            </w:r>
          </w:hyperlink>
        </w:p>
        <w:p w14:paraId="38C0C6AF" w14:textId="1A8C1E59" w:rsidR="0013107C" w:rsidRDefault="0013107C">
          <w:pPr>
            <w:pStyle w:val="TM1"/>
            <w:tabs>
              <w:tab w:val="right" w:leader="dot" w:pos="9062"/>
            </w:tabs>
            <w:rPr>
              <w:rFonts w:cstheme="minorBidi"/>
              <w:noProof/>
              <w:kern w:val="2"/>
              <w:sz w:val="24"/>
              <w:szCs w:val="24"/>
              <w14:ligatures w14:val="standardContextual"/>
            </w:rPr>
          </w:pPr>
          <w:hyperlink w:anchor="_Toc222825060" w:history="1">
            <w:r w:rsidRPr="001906FB">
              <w:rPr>
                <w:rStyle w:val="Lienhypertexte"/>
                <w:noProof/>
              </w:rPr>
              <w:t>11.1 LES REVUES DE COMPTE</w:t>
            </w:r>
            <w:r>
              <w:rPr>
                <w:noProof/>
                <w:webHidden/>
              </w:rPr>
              <w:tab/>
            </w:r>
            <w:r>
              <w:rPr>
                <w:noProof/>
                <w:webHidden/>
              </w:rPr>
              <w:fldChar w:fldCharType="begin"/>
            </w:r>
            <w:r>
              <w:rPr>
                <w:noProof/>
                <w:webHidden/>
              </w:rPr>
              <w:instrText xml:space="preserve"> PAGEREF _Toc222825060 \h </w:instrText>
            </w:r>
            <w:r>
              <w:rPr>
                <w:noProof/>
                <w:webHidden/>
              </w:rPr>
            </w:r>
            <w:r>
              <w:rPr>
                <w:noProof/>
                <w:webHidden/>
              </w:rPr>
              <w:fldChar w:fldCharType="separate"/>
            </w:r>
            <w:r>
              <w:rPr>
                <w:noProof/>
                <w:webHidden/>
              </w:rPr>
              <w:t>24</w:t>
            </w:r>
            <w:r>
              <w:rPr>
                <w:noProof/>
                <w:webHidden/>
              </w:rPr>
              <w:fldChar w:fldCharType="end"/>
            </w:r>
          </w:hyperlink>
        </w:p>
        <w:p w14:paraId="5692F965" w14:textId="000C0840"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61" w:history="1">
            <w:r w:rsidRPr="001906FB">
              <w:rPr>
                <w:rStyle w:val="Lienhypertexte"/>
                <w:bCs/>
                <w:noProof/>
              </w:rPr>
              <w:t>12.</w:t>
            </w:r>
            <w:r>
              <w:rPr>
                <w:rFonts w:cstheme="minorBidi"/>
                <w:noProof/>
                <w:kern w:val="2"/>
                <w:sz w:val="24"/>
                <w:szCs w:val="24"/>
                <w14:ligatures w14:val="standardContextual"/>
              </w:rPr>
              <w:tab/>
            </w:r>
            <w:r w:rsidRPr="001906FB">
              <w:rPr>
                <w:rStyle w:val="Lienhypertexte"/>
                <w:noProof/>
              </w:rPr>
              <w:t>SECURITE DES VOYAGEURS</w:t>
            </w:r>
            <w:r>
              <w:rPr>
                <w:noProof/>
                <w:webHidden/>
              </w:rPr>
              <w:tab/>
            </w:r>
            <w:r>
              <w:rPr>
                <w:noProof/>
                <w:webHidden/>
              </w:rPr>
              <w:fldChar w:fldCharType="begin"/>
            </w:r>
            <w:r>
              <w:rPr>
                <w:noProof/>
                <w:webHidden/>
              </w:rPr>
              <w:instrText xml:space="preserve"> PAGEREF _Toc222825061 \h </w:instrText>
            </w:r>
            <w:r>
              <w:rPr>
                <w:noProof/>
                <w:webHidden/>
              </w:rPr>
            </w:r>
            <w:r>
              <w:rPr>
                <w:noProof/>
                <w:webHidden/>
              </w:rPr>
              <w:fldChar w:fldCharType="separate"/>
            </w:r>
            <w:r>
              <w:rPr>
                <w:noProof/>
                <w:webHidden/>
              </w:rPr>
              <w:t>24</w:t>
            </w:r>
            <w:r>
              <w:rPr>
                <w:noProof/>
                <w:webHidden/>
              </w:rPr>
              <w:fldChar w:fldCharType="end"/>
            </w:r>
          </w:hyperlink>
        </w:p>
        <w:p w14:paraId="5F767F04" w14:textId="24EE175E" w:rsidR="0013107C" w:rsidRDefault="0013107C">
          <w:pPr>
            <w:pStyle w:val="TM1"/>
            <w:tabs>
              <w:tab w:val="right" w:leader="dot" w:pos="9062"/>
            </w:tabs>
            <w:rPr>
              <w:rFonts w:cstheme="minorBidi"/>
              <w:noProof/>
              <w:kern w:val="2"/>
              <w:sz w:val="24"/>
              <w:szCs w:val="24"/>
              <w14:ligatures w14:val="standardContextual"/>
            </w:rPr>
          </w:pPr>
          <w:hyperlink w:anchor="_Toc222825062" w:history="1">
            <w:r w:rsidRPr="001906FB">
              <w:rPr>
                <w:rStyle w:val="Lienhypertexte"/>
                <w:noProof/>
              </w:rPr>
              <w:t>12.1 SUIVI DES VOYAGEURS</w:t>
            </w:r>
            <w:r>
              <w:rPr>
                <w:noProof/>
                <w:webHidden/>
              </w:rPr>
              <w:tab/>
            </w:r>
            <w:r>
              <w:rPr>
                <w:noProof/>
                <w:webHidden/>
              </w:rPr>
              <w:fldChar w:fldCharType="begin"/>
            </w:r>
            <w:r>
              <w:rPr>
                <w:noProof/>
                <w:webHidden/>
              </w:rPr>
              <w:instrText xml:space="preserve"> PAGEREF _Toc222825062 \h </w:instrText>
            </w:r>
            <w:r>
              <w:rPr>
                <w:noProof/>
                <w:webHidden/>
              </w:rPr>
            </w:r>
            <w:r>
              <w:rPr>
                <w:noProof/>
                <w:webHidden/>
              </w:rPr>
              <w:fldChar w:fldCharType="separate"/>
            </w:r>
            <w:r>
              <w:rPr>
                <w:noProof/>
                <w:webHidden/>
              </w:rPr>
              <w:t>24</w:t>
            </w:r>
            <w:r>
              <w:rPr>
                <w:noProof/>
                <w:webHidden/>
              </w:rPr>
              <w:fldChar w:fldCharType="end"/>
            </w:r>
          </w:hyperlink>
        </w:p>
        <w:p w14:paraId="5FF3A8CC" w14:textId="5D5317C7" w:rsidR="0013107C" w:rsidRDefault="0013107C">
          <w:pPr>
            <w:pStyle w:val="TM1"/>
            <w:tabs>
              <w:tab w:val="right" w:leader="dot" w:pos="9062"/>
            </w:tabs>
            <w:rPr>
              <w:rFonts w:cstheme="minorBidi"/>
              <w:noProof/>
              <w:kern w:val="2"/>
              <w:sz w:val="24"/>
              <w:szCs w:val="24"/>
              <w14:ligatures w14:val="standardContextual"/>
            </w:rPr>
          </w:pPr>
          <w:hyperlink w:anchor="_Toc222825063" w:history="1">
            <w:r w:rsidRPr="001906FB">
              <w:rPr>
                <w:rStyle w:val="Lienhypertexte"/>
                <w:noProof/>
              </w:rPr>
              <w:t>12.2 GESTION DES RISQUES SANITAIRES</w:t>
            </w:r>
            <w:r>
              <w:rPr>
                <w:noProof/>
                <w:webHidden/>
              </w:rPr>
              <w:tab/>
            </w:r>
            <w:r>
              <w:rPr>
                <w:noProof/>
                <w:webHidden/>
              </w:rPr>
              <w:fldChar w:fldCharType="begin"/>
            </w:r>
            <w:r>
              <w:rPr>
                <w:noProof/>
                <w:webHidden/>
              </w:rPr>
              <w:instrText xml:space="preserve"> PAGEREF _Toc222825063 \h </w:instrText>
            </w:r>
            <w:r>
              <w:rPr>
                <w:noProof/>
                <w:webHidden/>
              </w:rPr>
            </w:r>
            <w:r>
              <w:rPr>
                <w:noProof/>
                <w:webHidden/>
              </w:rPr>
              <w:fldChar w:fldCharType="separate"/>
            </w:r>
            <w:r>
              <w:rPr>
                <w:noProof/>
                <w:webHidden/>
              </w:rPr>
              <w:t>25</w:t>
            </w:r>
            <w:r>
              <w:rPr>
                <w:noProof/>
                <w:webHidden/>
              </w:rPr>
              <w:fldChar w:fldCharType="end"/>
            </w:r>
          </w:hyperlink>
        </w:p>
        <w:p w14:paraId="219F8CFA" w14:textId="18355F4D" w:rsidR="0013107C" w:rsidRDefault="0013107C">
          <w:pPr>
            <w:pStyle w:val="TM1"/>
            <w:tabs>
              <w:tab w:val="right" w:leader="dot" w:pos="9062"/>
            </w:tabs>
            <w:rPr>
              <w:rFonts w:cstheme="minorBidi"/>
              <w:noProof/>
              <w:kern w:val="2"/>
              <w:sz w:val="24"/>
              <w:szCs w:val="24"/>
              <w14:ligatures w14:val="standardContextual"/>
            </w:rPr>
          </w:pPr>
          <w:hyperlink w:anchor="_Toc222825064" w:history="1">
            <w:r w:rsidRPr="001906FB">
              <w:rPr>
                <w:rStyle w:val="Lienhypertexte"/>
                <w:noProof/>
              </w:rPr>
              <w:t>12.3 VOYAGEURS EN SITUATION DE HANDICAP</w:t>
            </w:r>
            <w:r>
              <w:rPr>
                <w:noProof/>
                <w:webHidden/>
              </w:rPr>
              <w:tab/>
            </w:r>
            <w:r>
              <w:rPr>
                <w:noProof/>
                <w:webHidden/>
              </w:rPr>
              <w:fldChar w:fldCharType="begin"/>
            </w:r>
            <w:r>
              <w:rPr>
                <w:noProof/>
                <w:webHidden/>
              </w:rPr>
              <w:instrText xml:space="preserve"> PAGEREF _Toc222825064 \h </w:instrText>
            </w:r>
            <w:r>
              <w:rPr>
                <w:noProof/>
                <w:webHidden/>
              </w:rPr>
            </w:r>
            <w:r>
              <w:rPr>
                <w:noProof/>
                <w:webHidden/>
              </w:rPr>
              <w:fldChar w:fldCharType="separate"/>
            </w:r>
            <w:r>
              <w:rPr>
                <w:noProof/>
                <w:webHidden/>
              </w:rPr>
              <w:t>25</w:t>
            </w:r>
            <w:r>
              <w:rPr>
                <w:noProof/>
                <w:webHidden/>
              </w:rPr>
              <w:fldChar w:fldCharType="end"/>
            </w:r>
          </w:hyperlink>
        </w:p>
        <w:p w14:paraId="00F017C2" w14:textId="55AE9154" w:rsidR="0013107C" w:rsidRDefault="0013107C">
          <w:pPr>
            <w:pStyle w:val="TM1"/>
            <w:tabs>
              <w:tab w:val="right" w:leader="dot" w:pos="9062"/>
            </w:tabs>
            <w:rPr>
              <w:rFonts w:cstheme="minorBidi"/>
              <w:noProof/>
              <w:kern w:val="2"/>
              <w:sz w:val="24"/>
              <w:szCs w:val="24"/>
              <w14:ligatures w14:val="standardContextual"/>
            </w:rPr>
          </w:pPr>
          <w:hyperlink w:anchor="_Toc222825065" w:history="1">
            <w:r w:rsidRPr="001906FB">
              <w:rPr>
                <w:rStyle w:val="Lienhypertexte"/>
                <w:noProof/>
              </w:rPr>
              <w:t>12.4 DEVELOPPEMENT DURABLE</w:t>
            </w:r>
            <w:r>
              <w:rPr>
                <w:noProof/>
                <w:webHidden/>
              </w:rPr>
              <w:tab/>
            </w:r>
            <w:r>
              <w:rPr>
                <w:noProof/>
                <w:webHidden/>
              </w:rPr>
              <w:fldChar w:fldCharType="begin"/>
            </w:r>
            <w:r>
              <w:rPr>
                <w:noProof/>
                <w:webHidden/>
              </w:rPr>
              <w:instrText xml:space="preserve"> PAGEREF _Toc222825065 \h </w:instrText>
            </w:r>
            <w:r>
              <w:rPr>
                <w:noProof/>
                <w:webHidden/>
              </w:rPr>
            </w:r>
            <w:r>
              <w:rPr>
                <w:noProof/>
                <w:webHidden/>
              </w:rPr>
              <w:fldChar w:fldCharType="separate"/>
            </w:r>
            <w:r>
              <w:rPr>
                <w:noProof/>
                <w:webHidden/>
              </w:rPr>
              <w:t>25</w:t>
            </w:r>
            <w:r>
              <w:rPr>
                <w:noProof/>
                <w:webHidden/>
              </w:rPr>
              <w:fldChar w:fldCharType="end"/>
            </w:r>
          </w:hyperlink>
        </w:p>
        <w:p w14:paraId="15CC2527" w14:textId="114B6FC4"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66" w:history="1">
            <w:r w:rsidRPr="001906FB">
              <w:rPr>
                <w:rStyle w:val="Lienhypertexte"/>
                <w:bCs/>
                <w:noProof/>
              </w:rPr>
              <w:t>13.</w:t>
            </w:r>
            <w:r>
              <w:rPr>
                <w:rFonts w:cstheme="minorBidi"/>
                <w:noProof/>
                <w:kern w:val="2"/>
                <w:sz w:val="24"/>
                <w:szCs w:val="24"/>
                <w14:ligatures w14:val="standardContextual"/>
              </w:rPr>
              <w:tab/>
            </w:r>
            <w:r w:rsidRPr="001906FB">
              <w:rPr>
                <w:rStyle w:val="Lienhypertexte"/>
                <w:noProof/>
              </w:rPr>
              <w:t>PROTECTION DES DONNEES</w:t>
            </w:r>
            <w:r>
              <w:rPr>
                <w:noProof/>
                <w:webHidden/>
              </w:rPr>
              <w:tab/>
            </w:r>
            <w:r>
              <w:rPr>
                <w:noProof/>
                <w:webHidden/>
              </w:rPr>
              <w:fldChar w:fldCharType="begin"/>
            </w:r>
            <w:r>
              <w:rPr>
                <w:noProof/>
                <w:webHidden/>
              </w:rPr>
              <w:instrText xml:space="preserve"> PAGEREF _Toc222825066 \h </w:instrText>
            </w:r>
            <w:r>
              <w:rPr>
                <w:noProof/>
                <w:webHidden/>
              </w:rPr>
            </w:r>
            <w:r>
              <w:rPr>
                <w:noProof/>
                <w:webHidden/>
              </w:rPr>
              <w:fldChar w:fldCharType="separate"/>
            </w:r>
            <w:r>
              <w:rPr>
                <w:noProof/>
                <w:webHidden/>
              </w:rPr>
              <w:t>25</w:t>
            </w:r>
            <w:r>
              <w:rPr>
                <w:noProof/>
                <w:webHidden/>
              </w:rPr>
              <w:fldChar w:fldCharType="end"/>
            </w:r>
          </w:hyperlink>
        </w:p>
        <w:p w14:paraId="53B9FB12" w14:textId="5081BC47"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67" w:history="1">
            <w:r w:rsidRPr="001906FB">
              <w:rPr>
                <w:rStyle w:val="Lienhypertexte"/>
                <w:bCs/>
                <w:noProof/>
              </w:rPr>
              <w:t>14.</w:t>
            </w:r>
            <w:r>
              <w:rPr>
                <w:rFonts w:cstheme="minorBidi"/>
                <w:noProof/>
                <w:kern w:val="2"/>
                <w:sz w:val="24"/>
                <w:szCs w:val="24"/>
                <w14:ligatures w14:val="standardContextual"/>
              </w:rPr>
              <w:tab/>
            </w:r>
            <w:r w:rsidRPr="001906FB">
              <w:rPr>
                <w:rStyle w:val="Lienhypertexte"/>
                <w:noProof/>
              </w:rPr>
              <w:t>CONTENU ET CARACTERISTIQUE DES PRIX</w:t>
            </w:r>
            <w:r>
              <w:rPr>
                <w:noProof/>
                <w:webHidden/>
              </w:rPr>
              <w:tab/>
            </w:r>
            <w:r>
              <w:rPr>
                <w:noProof/>
                <w:webHidden/>
              </w:rPr>
              <w:fldChar w:fldCharType="begin"/>
            </w:r>
            <w:r>
              <w:rPr>
                <w:noProof/>
                <w:webHidden/>
              </w:rPr>
              <w:instrText xml:space="preserve"> PAGEREF _Toc222825067 \h </w:instrText>
            </w:r>
            <w:r>
              <w:rPr>
                <w:noProof/>
                <w:webHidden/>
              </w:rPr>
            </w:r>
            <w:r>
              <w:rPr>
                <w:noProof/>
                <w:webHidden/>
              </w:rPr>
              <w:fldChar w:fldCharType="separate"/>
            </w:r>
            <w:r>
              <w:rPr>
                <w:noProof/>
                <w:webHidden/>
              </w:rPr>
              <w:t>30</w:t>
            </w:r>
            <w:r>
              <w:rPr>
                <w:noProof/>
                <w:webHidden/>
              </w:rPr>
              <w:fldChar w:fldCharType="end"/>
            </w:r>
          </w:hyperlink>
        </w:p>
        <w:p w14:paraId="20E1C5D5" w14:textId="2F463026" w:rsidR="0013107C" w:rsidRDefault="0013107C">
          <w:pPr>
            <w:pStyle w:val="TM1"/>
            <w:tabs>
              <w:tab w:val="right" w:leader="dot" w:pos="9062"/>
            </w:tabs>
            <w:rPr>
              <w:rFonts w:cstheme="minorBidi"/>
              <w:noProof/>
              <w:kern w:val="2"/>
              <w:sz w:val="24"/>
              <w:szCs w:val="24"/>
              <w14:ligatures w14:val="standardContextual"/>
            </w:rPr>
          </w:pPr>
          <w:hyperlink w:anchor="_Toc222825068" w:history="1">
            <w:r w:rsidRPr="001906FB">
              <w:rPr>
                <w:rStyle w:val="Lienhypertexte"/>
                <w:noProof/>
              </w:rPr>
              <w:t>14.1 Caractéristiques des prix pratiqués</w:t>
            </w:r>
            <w:r>
              <w:rPr>
                <w:noProof/>
                <w:webHidden/>
              </w:rPr>
              <w:tab/>
            </w:r>
            <w:r>
              <w:rPr>
                <w:noProof/>
                <w:webHidden/>
              </w:rPr>
              <w:fldChar w:fldCharType="begin"/>
            </w:r>
            <w:r>
              <w:rPr>
                <w:noProof/>
                <w:webHidden/>
              </w:rPr>
              <w:instrText xml:space="preserve"> PAGEREF _Toc222825068 \h </w:instrText>
            </w:r>
            <w:r>
              <w:rPr>
                <w:noProof/>
                <w:webHidden/>
              </w:rPr>
            </w:r>
            <w:r>
              <w:rPr>
                <w:noProof/>
                <w:webHidden/>
              </w:rPr>
              <w:fldChar w:fldCharType="separate"/>
            </w:r>
            <w:r>
              <w:rPr>
                <w:noProof/>
                <w:webHidden/>
              </w:rPr>
              <w:t>30</w:t>
            </w:r>
            <w:r>
              <w:rPr>
                <w:noProof/>
                <w:webHidden/>
              </w:rPr>
              <w:fldChar w:fldCharType="end"/>
            </w:r>
          </w:hyperlink>
        </w:p>
        <w:p w14:paraId="106F47E9" w14:textId="6DF09E90" w:rsidR="0013107C" w:rsidRDefault="0013107C">
          <w:pPr>
            <w:pStyle w:val="TM1"/>
            <w:tabs>
              <w:tab w:val="right" w:leader="dot" w:pos="9062"/>
            </w:tabs>
            <w:rPr>
              <w:rFonts w:cstheme="minorBidi"/>
              <w:noProof/>
              <w:kern w:val="2"/>
              <w:sz w:val="24"/>
              <w:szCs w:val="24"/>
              <w14:ligatures w14:val="standardContextual"/>
            </w:rPr>
          </w:pPr>
          <w:hyperlink w:anchor="_Toc222825069" w:history="1">
            <w:r w:rsidRPr="001906FB">
              <w:rPr>
                <w:rStyle w:val="Lienhypertexte"/>
                <w:noProof/>
              </w:rPr>
              <w:t>14.2 Modalités de variations des prix</w:t>
            </w:r>
            <w:r>
              <w:rPr>
                <w:noProof/>
                <w:webHidden/>
              </w:rPr>
              <w:tab/>
            </w:r>
            <w:r>
              <w:rPr>
                <w:noProof/>
                <w:webHidden/>
              </w:rPr>
              <w:fldChar w:fldCharType="begin"/>
            </w:r>
            <w:r>
              <w:rPr>
                <w:noProof/>
                <w:webHidden/>
              </w:rPr>
              <w:instrText xml:space="preserve"> PAGEREF _Toc222825069 \h </w:instrText>
            </w:r>
            <w:r>
              <w:rPr>
                <w:noProof/>
                <w:webHidden/>
              </w:rPr>
            </w:r>
            <w:r>
              <w:rPr>
                <w:noProof/>
                <w:webHidden/>
              </w:rPr>
              <w:fldChar w:fldCharType="separate"/>
            </w:r>
            <w:r>
              <w:rPr>
                <w:noProof/>
                <w:webHidden/>
              </w:rPr>
              <w:t>30</w:t>
            </w:r>
            <w:r>
              <w:rPr>
                <w:noProof/>
                <w:webHidden/>
              </w:rPr>
              <w:fldChar w:fldCharType="end"/>
            </w:r>
          </w:hyperlink>
        </w:p>
        <w:p w14:paraId="18266CB8" w14:textId="705FF587" w:rsidR="0013107C" w:rsidRDefault="0013107C">
          <w:pPr>
            <w:pStyle w:val="TM1"/>
            <w:tabs>
              <w:tab w:val="right" w:leader="dot" w:pos="9062"/>
            </w:tabs>
            <w:rPr>
              <w:rFonts w:cstheme="minorBidi"/>
              <w:noProof/>
              <w:kern w:val="2"/>
              <w:sz w:val="24"/>
              <w:szCs w:val="24"/>
              <w14:ligatures w14:val="standardContextual"/>
            </w:rPr>
          </w:pPr>
          <w:hyperlink w:anchor="_Toc222825070" w:history="1">
            <w:r w:rsidRPr="001906FB">
              <w:rPr>
                <w:rStyle w:val="Lienhypertexte"/>
                <w:noProof/>
              </w:rPr>
              <w:t>14.3 Modalités de financement</w:t>
            </w:r>
            <w:r>
              <w:rPr>
                <w:noProof/>
                <w:webHidden/>
              </w:rPr>
              <w:tab/>
            </w:r>
            <w:r>
              <w:rPr>
                <w:noProof/>
                <w:webHidden/>
              </w:rPr>
              <w:fldChar w:fldCharType="begin"/>
            </w:r>
            <w:r>
              <w:rPr>
                <w:noProof/>
                <w:webHidden/>
              </w:rPr>
              <w:instrText xml:space="preserve"> PAGEREF _Toc222825070 \h </w:instrText>
            </w:r>
            <w:r>
              <w:rPr>
                <w:noProof/>
                <w:webHidden/>
              </w:rPr>
            </w:r>
            <w:r>
              <w:rPr>
                <w:noProof/>
                <w:webHidden/>
              </w:rPr>
              <w:fldChar w:fldCharType="separate"/>
            </w:r>
            <w:r>
              <w:rPr>
                <w:noProof/>
                <w:webHidden/>
              </w:rPr>
              <w:t>30</w:t>
            </w:r>
            <w:r>
              <w:rPr>
                <w:noProof/>
                <w:webHidden/>
              </w:rPr>
              <w:fldChar w:fldCharType="end"/>
            </w:r>
          </w:hyperlink>
        </w:p>
        <w:p w14:paraId="152595BB" w14:textId="3F4EDACF" w:rsidR="0013107C" w:rsidRDefault="0013107C">
          <w:pPr>
            <w:pStyle w:val="TM1"/>
            <w:tabs>
              <w:tab w:val="right" w:leader="dot" w:pos="9062"/>
            </w:tabs>
            <w:rPr>
              <w:rFonts w:cstheme="minorBidi"/>
              <w:noProof/>
              <w:kern w:val="2"/>
              <w:sz w:val="24"/>
              <w:szCs w:val="24"/>
              <w14:ligatures w14:val="standardContextual"/>
            </w:rPr>
          </w:pPr>
          <w:hyperlink w:anchor="_Toc222825071" w:history="1">
            <w:r w:rsidRPr="001906FB">
              <w:rPr>
                <w:rStyle w:val="Lienhypertexte"/>
                <w:noProof/>
              </w:rPr>
              <w:t>14.4 Acomptes et paiements partiels définitifs</w:t>
            </w:r>
            <w:r>
              <w:rPr>
                <w:noProof/>
                <w:webHidden/>
              </w:rPr>
              <w:tab/>
            </w:r>
            <w:r>
              <w:rPr>
                <w:noProof/>
                <w:webHidden/>
              </w:rPr>
              <w:fldChar w:fldCharType="begin"/>
            </w:r>
            <w:r>
              <w:rPr>
                <w:noProof/>
                <w:webHidden/>
              </w:rPr>
              <w:instrText xml:space="preserve"> PAGEREF _Toc222825071 \h </w:instrText>
            </w:r>
            <w:r>
              <w:rPr>
                <w:noProof/>
                <w:webHidden/>
              </w:rPr>
            </w:r>
            <w:r>
              <w:rPr>
                <w:noProof/>
                <w:webHidden/>
              </w:rPr>
              <w:fldChar w:fldCharType="separate"/>
            </w:r>
            <w:r>
              <w:rPr>
                <w:noProof/>
                <w:webHidden/>
              </w:rPr>
              <w:t>30</w:t>
            </w:r>
            <w:r>
              <w:rPr>
                <w:noProof/>
                <w:webHidden/>
              </w:rPr>
              <w:fldChar w:fldCharType="end"/>
            </w:r>
          </w:hyperlink>
        </w:p>
        <w:p w14:paraId="5DEDD3F7" w14:textId="0ED99F79" w:rsidR="0013107C" w:rsidRDefault="0013107C">
          <w:pPr>
            <w:pStyle w:val="TM1"/>
            <w:tabs>
              <w:tab w:val="right" w:leader="dot" w:pos="9062"/>
            </w:tabs>
            <w:rPr>
              <w:rFonts w:cstheme="minorBidi"/>
              <w:noProof/>
              <w:kern w:val="2"/>
              <w:sz w:val="24"/>
              <w:szCs w:val="24"/>
              <w14:ligatures w14:val="standardContextual"/>
            </w:rPr>
          </w:pPr>
          <w:hyperlink w:anchor="_Toc222825072" w:history="1">
            <w:r w:rsidRPr="001906FB">
              <w:rPr>
                <w:rStyle w:val="Lienhypertexte"/>
                <w:noProof/>
              </w:rPr>
              <w:t>14.5 Présentation des demandes de paiements</w:t>
            </w:r>
            <w:r>
              <w:rPr>
                <w:noProof/>
                <w:webHidden/>
              </w:rPr>
              <w:tab/>
            </w:r>
            <w:r>
              <w:rPr>
                <w:noProof/>
                <w:webHidden/>
              </w:rPr>
              <w:fldChar w:fldCharType="begin"/>
            </w:r>
            <w:r>
              <w:rPr>
                <w:noProof/>
                <w:webHidden/>
              </w:rPr>
              <w:instrText xml:space="preserve"> PAGEREF _Toc222825072 \h </w:instrText>
            </w:r>
            <w:r>
              <w:rPr>
                <w:noProof/>
                <w:webHidden/>
              </w:rPr>
            </w:r>
            <w:r>
              <w:rPr>
                <w:noProof/>
                <w:webHidden/>
              </w:rPr>
              <w:fldChar w:fldCharType="separate"/>
            </w:r>
            <w:r>
              <w:rPr>
                <w:noProof/>
                <w:webHidden/>
              </w:rPr>
              <w:t>30</w:t>
            </w:r>
            <w:r>
              <w:rPr>
                <w:noProof/>
                <w:webHidden/>
              </w:rPr>
              <w:fldChar w:fldCharType="end"/>
            </w:r>
          </w:hyperlink>
        </w:p>
        <w:p w14:paraId="07E98AF1" w14:textId="7CED8EF8"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73" w:history="1">
            <w:r w:rsidRPr="001906FB">
              <w:rPr>
                <w:rStyle w:val="Lienhypertexte"/>
                <w:bCs/>
                <w:noProof/>
              </w:rPr>
              <w:t>15.</w:t>
            </w:r>
            <w:r>
              <w:rPr>
                <w:rFonts w:cstheme="minorBidi"/>
                <w:noProof/>
                <w:kern w:val="2"/>
                <w:sz w:val="24"/>
                <w:szCs w:val="24"/>
                <w14:ligatures w14:val="standardContextual"/>
              </w:rPr>
              <w:tab/>
            </w:r>
            <w:r w:rsidRPr="001906FB">
              <w:rPr>
                <w:rStyle w:val="Lienhypertexte"/>
                <w:noProof/>
              </w:rPr>
              <w:t>ASSURANCES</w:t>
            </w:r>
            <w:r>
              <w:rPr>
                <w:noProof/>
                <w:webHidden/>
              </w:rPr>
              <w:tab/>
            </w:r>
            <w:r>
              <w:rPr>
                <w:noProof/>
                <w:webHidden/>
              </w:rPr>
              <w:fldChar w:fldCharType="begin"/>
            </w:r>
            <w:r>
              <w:rPr>
                <w:noProof/>
                <w:webHidden/>
              </w:rPr>
              <w:instrText xml:space="preserve"> PAGEREF _Toc222825073 \h </w:instrText>
            </w:r>
            <w:r>
              <w:rPr>
                <w:noProof/>
                <w:webHidden/>
              </w:rPr>
            </w:r>
            <w:r>
              <w:rPr>
                <w:noProof/>
                <w:webHidden/>
              </w:rPr>
              <w:fldChar w:fldCharType="separate"/>
            </w:r>
            <w:r>
              <w:rPr>
                <w:noProof/>
                <w:webHidden/>
              </w:rPr>
              <w:t>31</w:t>
            </w:r>
            <w:r>
              <w:rPr>
                <w:noProof/>
                <w:webHidden/>
              </w:rPr>
              <w:fldChar w:fldCharType="end"/>
            </w:r>
          </w:hyperlink>
        </w:p>
        <w:p w14:paraId="2583FBB8" w14:textId="55CBB941"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74" w:history="1">
            <w:r w:rsidRPr="001906FB">
              <w:rPr>
                <w:rStyle w:val="Lienhypertexte"/>
                <w:bCs/>
                <w:noProof/>
              </w:rPr>
              <w:t>16.</w:t>
            </w:r>
            <w:r>
              <w:rPr>
                <w:rFonts w:cstheme="minorBidi"/>
                <w:noProof/>
                <w:kern w:val="2"/>
                <w:sz w:val="24"/>
                <w:szCs w:val="24"/>
                <w14:ligatures w14:val="standardContextual"/>
              </w:rPr>
              <w:tab/>
            </w:r>
            <w:r w:rsidRPr="001906FB">
              <w:rPr>
                <w:rStyle w:val="Lienhypertexte"/>
                <w:noProof/>
              </w:rPr>
              <w:t>MODIFICATIONS – CLAUSE DE REEXAMEN</w:t>
            </w:r>
            <w:r>
              <w:rPr>
                <w:noProof/>
                <w:webHidden/>
              </w:rPr>
              <w:tab/>
            </w:r>
            <w:r>
              <w:rPr>
                <w:noProof/>
                <w:webHidden/>
              </w:rPr>
              <w:fldChar w:fldCharType="begin"/>
            </w:r>
            <w:r>
              <w:rPr>
                <w:noProof/>
                <w:webHidden/>
              </w:rPr>
              <w:instrText xml:space="preserve"> PAGEREF _Toc222825074 \h </w:instrText>
            </w:r>
            <w:r>
              <w:rPr>
                <w:noProof/>
                <w:webHidden/>
              </w:rPr>
            </w:r>
            <w:r>
              <w:rPr>
                <w:noProof/>
                <w:webHidden/>
              </w:rPr>
              <w:fldChar w:fldCharType="separate"/>
            </w:r>
            <w:r>
              <w:rPr>
                <w:noProof/>
                <w:webHidden/>
              </w:rPr>
              <w:t>31</w:t>
            </w:r>
            <w:r>
              <w:rPr>
                <w:noProof/>
                <w:webHidden/>
              </w:rPr>
              <w:fldChar w:fldCharType="end"/>
            </w:r>
          </w:hyperlink>
        </w:p>
        <w:p w14:paraId="535C9636" w14:textId="18E468B4" w:rsidR="0013107C" w:rsidRDefault="0013107C">
          <w:pPr>
            <w:pStyle w:val="TM1"/>
            <w:tabs>
              <w:tab w:val="right" w:leader="dot" w:pos="9062"/>
            </w:tabs>
            <w:rPr>
              <w:rFonts w:cstheme="minorBidi"/>
              <w:noProof/>
              <w:kern w:val="2"/>
              <w:sz w:val="24"/>
              <w:szCs w:val="24"/>
              <w14:ligatures w14:val="standardContextual"/>
            </w:rPr>
          </w:pPr>
          <w:hyperlink w:anchor="_Toc222825075" w:history="1">
            <w:r w:rsidRPr="001906FB">
              <w:rPr>
                <w:rStyle w:val="Lienhypertexte"/>
                <w:noProof/>
              </w:rPr>
              <w:t>16.1 Modifications du marché</w:t>
            </w:r>
            <w:r>
              <w:rPr>
                <w:noProof/>
                <w:webHidden/>
              </w:rPr>
              <w:tab/>
            </w:r>
            <w:r>
              <w:rPr>
                <w:noProof/>
                <w:webHidden/>
              </w:rPr>
              <w:fldChar w:fldCharType="begin"/>
            </w:r>
            <w:r>
              <w:rPr>
                <w:noProof/>
                <w:webHidden/>
              </w:rPr>
              <w:instrText xml:space="preserve"> PAGEREF _Toc222825075 \h </w:instrText>
            </w:r>
            <w:r>
              <w:rPr>
                <w:noProof/>
                <w:webHidden/>
              </w:rPr>
            </w:r>
            <w:r>
              <w:rPr>
                <w:noProof/>
                <w:webHidden/>
              </w:rPr>
              <w:fldChar w:fldCharType="separate"/>
            </w:r>
            <w:r>
              <w:rPr>
                <w:noProof/>
                <w:webHidden/>
              </w:rPr>
              <w:t>31</w:t>
            </w:r>
            <w:r>
              <w:rPr>
                <w:noProof/>
                <w:webHidden/>
              </w:rPr>
              <w:fldChar w:fldCharType="end"/>
            </w:r>
          </w:hyperlink>
        </w:p>
        <w:p w14:paraId="21FB83B0" w14:textId="20B31505" w:rsidR="0013107C" w:rsidRDefault="0013107C">
          <w:pPr>
            <w:pStyle w:val="TM1"/>
            <w:tabs>
              <w:tab w:val="right" w:leader="dot" w:pos="9062"/>
            </w:tabs>
            <w:rPr>
              <w:rFonts w:cstheme="minorBidi"/>
              <w:noProof/>
              <w:kern w:val="2"/>
              <w:sz w:val="24"/>
              <w:szCs w:val="24"/>
              <w14:ligatures w14:val="standardContextual"/>
            </w:rPr>
          </w:pPr>
          <w:hyperlink w:anchor="_Toc222825076" w:history="1">
            <w:r w:rsidRPr="001906FB">
              <w:rPr>
                <w:rStyle w:val="Lienhypertexte"/>
                <w:noProof/>
              </w:rPr>
              <w:t>16.2 Clause de réexamen</w:t>
            </w:r>
            <w:r>
              <w:rPr>
                <w:noProof/>
                <w:webHidden/>
              </w:rPr>
              <w:tab/>
            </w:r>
            <w:r>
              <w:rPr>
                <w:noProof/>
                <w:webHidden/>
              </w:rPr>
              <w:fldChar w:fldCharType="begin"/>
            </w:r>
            <w:r>
              <w:rPr>
                <w:noProof/>
                <w:webHidden/>
              </w:rPr>
              <w:instrText xml:space="preserve"> PAGEREF _Toc222825076 \h </w:instrText>
            </w:r>
            <w:r>
              <w:rPr>
                <w:noProof/>
                <w:webHidden/>
              </w:rPr>
            </w:r>
            <w:r>
              <w:rPr>
                <w:noProof/>
                <w:webHidden/>
              </w:rPr>
              <w:fldChar w:fldCharType="separate"/>
            </w:r>
            <w:r>
              <w:rPr>
                <w:noProof/>
                <w:webHidden/>
              </w:rPr>
              <w:t>31</w:t>
            </w:r>
            <w:r>
              <w:rPr>
                <w:noProof/>
                <w:webHidden/>
              </w:rPr>
              <w:fldChar w:fldCharType="end"/>
            </w:r>
          </w:hyperlink>
        </w:p>
        <w:p w14:paraId="48F7CA42" w14:textId="7F84CC3F"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77" w:history="1">
            <w:r w:rsidRPr="001906FB">
              <w:rPr>
                <w:rStyle w:val="Lienhypertexte"/>
                <w:bCs/>
                <w:noProof/>
              </w:rPr>
              <w:t>17.</w:t>
            </w:r>
            <w:r>
              <w:rPr>
                <w:rFonts w:cstheme="minorBidi"/>
                <w:noProof/>
                <w:kern w:val="2"/>
                <w:sz w:val="24"/>
                <w:szCs w:val="24"/>
                <w14:ligatures w14:val="standardContextual"/>
              </w:rPr>
              <w:tab/>
            </w:r>
            <w:r w:rsidRPr="001906FB">
              <w:rPr>
                <w:rStyle w:val="Lienhypertexte"/>
                <w:noProof/>
              </w:rPr>
              <w:t>PENALITES</w:t>
            </w:r>
            <w:r>
              <w:rPr>
                <w:noProof/>
                <w:webHidden/>
              </w:rPr>
              <w:tab/>
            </w:r>
            <w:r>
              <w:rPr>
                <w:noProof/>
                <w:webHidden/>
              </w:rPr>
              <w:fldChar w:fldCharType="begin"/>
            </w:r>
            <w:r>
              <w:rPr>
                <w:noProof/>
                <w:webHidden/>
              </w:rPr>
              <w:instrText xml:space="preserve"> PAGEREF _Toc222825077 \h </w:instrText>
            </w:r>
            <w:r>
              <w:rPr>
                <w:noProof/>
                <w:webHidden/>
              </w:rPr>
            </w:r>
            <w:r>
              <w:rPr>
                <w:noProof/>
                <w:webHidden/>
              </w:rPr>
              <w:fldChar w:fldCharType="separate"/>
            </w:r>
            <w:r>
              <w:rPr>
                <w:noProof/>
                <w:webHidden/>
              </w:rPr>
              <w:t>32</w:t>
            </w:r>
            <w:r>
              <w:rPr>
                <w:noProof/>
                <w:webHidden/>
              </w:rPr>
              <w:fldChar w:fldCharType="end"/>
            </w:r>
          </w:hyperlink>
        </w:p>
        <w:p w14:paraId="65171F37" w14:textId="241CE5B2" w:rsidR="0013107C" w:rsidRDefault="0013107C">
          <w:pPr>
            <w:pStyle w:val="TM1"/>
            <w:tabs>
              <w:tab w:val="right" w:leader="dot" w:pos="9062"/>
            </w:tabs>
            <w:rPr>
              <w:rFonts w:cstheme="minorBidi"/>
              <w:noProof/>
              <w:kern w:val="2"/>
              <w:sz w:val="24"/>
              <w:szCs w:val="24"/>
              <w14:ligatures w14:val="standardContextual"/>
            </w:rPr>
          </w:pPr>
          <w:hyperlink w:anchor="_Toc222825078" w:history="1">
            <w:r w:rsidRPr="001906FB">
              <w:rPr>
                <w:rStyle w:val="Lienhypertexte"/>
                <w:noProof/>
              </w:rPr>
              <w:t>17.1 Pénalité de retard</w:t>
            </w:r>
            <w:r>
              <w:rPr>
                <w:noProof/>
                <w:webHidden/>
              </w:rPr>
              <w:tab/>
            </w:r>
            <w:r>
              <w:rPr>
                <w:noProof/>
                <w:webHidden/>
              </w:rPr>
              <w:fldChar w:fldCharType="begin"/>
            </w:r>
            <w:r>
              <w:rPr>
                <w:noProof/>
                <w:webHidden/>
              </w:rPr>
              <w:instrText xml:space="preserve"> PAGEREF _Toc222825078 \h </w:instrText>
            </w:r>
            <w:r>
              <w:rPr>
                <w:noProof/>
                <w:webHidden/>
              </w:rPr>
            </w:r>
            <w:r>
              <w:rPr>
                <w:noProof/>
                <w:webHidden/>
              </w:rPr>
              <w:fldChar w:fldCharType="separate"/>
            </w:r>
            <w:r>
              <w:rPr>
                <w:noProof/>
                <w:webHidden/>
              </w:rPr>
              <w:t>32</w:t>
            </w:r>
            <w:r>
              <w:rPr>
                <w:noProof/>
                <w:webHidden/>
              </w:rPr>
              <w:fldChar w:fldCharType="end"/>
            </w:r>
          </w:hyperlink>
        </w:p>
        <w:p w14:paraId="431567A2" w14:textId="5C71F776" w:rsidR="0013107C" w:rsidRDefault="0013107C">
          <w:pPr>
            <w:pStyle w:val="TM1"/>
            <w:tabs>
              <w:tab w:val="right" w:leader="dot" w:pos="9062"/>
            </w:tabs>
            <w:rPr>
              <w:rFonts w:cstheme="minorBidi"/>
              <w:noProof/>
              <w:kern w:val="2"/>
              <w:sz w:val="24"/>
              <w:szCs w:val="24"/>
              <w14:ligatures w14:val="standardContextual"/>
            </w:rPr>
          </w:pPr>
          <w:hyperlink w:anchor="_Toc222825079" w:history="1">
            <w:r w:rsidRPr="001906FB">
              <w:rPr>
                <w:rStyle w:val="Lienhypertexte"/>
                <w:noProof/>
              </w:rPr>
              <w:t>17.2 Pénalité pour mauvaise exécution d’une partie ou des prestations</w:t>
            </w:r>
            <w:r>
              <w:rPr>
                <w:noProof/>
                <w:webHidden/>
              </w:rPr>
              <w:tab/>
            </w:r>
            <w:r>
              <w:rPr>
                <w:noProof/>
                <w:webHidden/>
              </w:rPr>
              <w:fldChar w:fldCharType="begin"/>
            </w:r>
            <w:r>
              <w:rPr>
                <w:noProof/>
                <w:webHidden/>
              </w:rPr>
              <w:instrText xml:space="preserve"> PAGEREF _Toc222825079 \h </w:instrText>
            </w:r>
            <w:r>
              <w:rPr>
                <w:noProof/>
                <w:webHidden/>
              </w:rPr>
            </w:r>
            <w:r>
              <w:rPr>
                <w:noProof/>
                <w:webHidden/>
              </w:rPr>
              <w:fldChar w:fldCharType="separate"/>
            </w:r>
            <w:r>
              <w:rPr>
                <w:noProof/>
                <w:webHidden/>
              </w:rPr>
              <w:t>32</w:t>
            </w:r>
            <w:r>
              <w:rPr>
                <w:noProof/>
                <w:webHidden/>
              </w:rPr>
              <w:fldChar w:fldCharType="end"/>
            </w:r>
          </w:hyperlink>
        </w:p>
        <w:p w14:paraId="273585D9" w14:textId="03C5F492" w:rsidR="0013107C" w:rsidRDefault="0013107C">
          <w:pPr>
            <w:pStyle w:val="TM1"/>
            <w:tabs>
              <w:tab w:val="right" w:leader="dot" w:pos="9062"/>
            </w:tabs>
            <w:rPr>
              <w:rFonts w:cstheme="minorBidi"/>
              <w:noProof/>
              <w:kern w:val="2"/>
              <w:sz w:val="24"/>
              <w:szCs w:val="24"/>
              <w14:ligatures w14:val="standardContextual"/>
            </w:rPr>
          </w:pPr>
          <w:hyperlink w:anchor="_Toc222825080" w:history="1">
            <w:r w:rsidRPr="001906FB">
              <w:rPr>
                <w:rStyle w:val="Lienhypertexte"/>
                <w:noProof/>
              </w:rPr>
              <w:t>17.3 Pénalités à la suite du dépassement des SLA (indicateurs qualité)</w:t>
            </w:r>
            <w:r>
              <w:rPr>
                <w:noProof/>
                <w:webHidden/>
              </w:rPr>
              <w:tab/>
            </w:r>
            <w:r>
              <w:rPr>
                <w:noProof/>
                <w:webHidden/>
              </w:rPr>
              <w:fldChar w:fldCharType="begin"/>
            </w:r>
            <w:r>
              <w:rPr>
                <w:noProof/>
                <w:webHidden/>
              </w:rPr>
              <w:instrText xml:space="preserve"> PAGEREF _Toc222825080 \h </w:instrText>
            </w:r>
            <w:r>
              <w:rPr>
                <w:noProof/>
                <w:webHidden/>
              </w:rPr>
            </w:r>
            <w:r>
              <w:rPr>
                <w:noProof/>
                <w:webHidden/>
              </w:rPr>
              <w:fldChar w:fldCharType="separate"/>
            </w:r>
            <w:r>
              <w:rPr>
                <w:noProof/>
                <w:webHidden/>
              </w:rPr>
              <w:t>32</w:t>
            </w:r>
            <w:r>
              <w:rPr>
                <w:noProof/>
                <w:webHidden/>
              </w:rPr>
              <w:fldChar w:fldCharType="end"/>
            </w:r>
          </w:hyperlink>
        </w:p>
        <w:p w14:paraId="4B5CA10F" w14:textId="3FB79772" w:rsidR="0013107C" w:rsidRDefault="0013107C">
          <w:pPr>
            <w:pStyle w:val="TM1"/>
            <w:tabs>
              <w:tab w:val="right" w:leader="dot" w:pos="9062"/>
            </w:tabs>
            <w:rPr>
              <w:rFonts w:cstheme="minorBidi"/>
              <w:noProof/>
              <w:kern w:val="2"/>
              <w:sz w:val="24"/>
              <w:szCs w:val="24"/>
              <w14:ligatures w14:val="standardContextual"/>
            </w:rPr>
          </w:pPr>
          <w:hyperlink w:anchor="_Toc222825081" w:history="1">
            <w:r w:rsidRPr="001906FB">
              <w:rPr>
                <w:rStyle w:val="Lienhypertexte"/>
                <w:noProof/>
              </w:rPr>
              <w:t>17.4 Pénalités pour défaut de production des éléments statistiques exigés</w:t>
            </w:r>
            <w:r>
              <w:rPr>
                <w:noProof/>
                <w:webHidden/>
              </w:rPr>
              <w:tab/>
            </w:r>
            <w:r>
              <w:rPr>
                <w:noProof/>
                <w:webHidden/>
              </w:rPr>
              <w:fldChar w:fldCharType="begin"/>
            </w:r>
            <w:r>
              <w:rPr>
                <w:noProof/>
                <w:webHidden/>
              </w:rPr>
              <w:instrText xml:space="preserve"> PAGEREF _Toc222825081 \h </w:instrText>
            </w:r>
            <w:r>
              <w:rPr>
                <w:noProof/>
                <w:webHidden/>
              </w:rPr>
            </w:r>
            <w:r>
              <w:rPr>
                <w:noProof/>
                <w:webHidden/>
              </w:rPr>
              <w:fldChar w:fldCharType="separate"/>
            </w:r>
            <w:r>
              <w:rPr>
                <w:noProof/>
                <w:webHidden/>
              </w:rPr>
              <w:t>32</w:t>
            </w:r>
            <w:r>
              <w:rPr>
                <w:noProof/>
                <w:webHidden/>
              </w:rPr>
              <w:fldChar w:fldCharType="end"/>
            </w:r>
          </w:hyperlink>
        </w:p>
        <w:p w14:paraId="3B9BA460" w14:textId="200B5D0E" w:rsidR="0013107C" w:rsidRDefault="0013107C">
          <w:pPr>
            <w:pStyle w:val="TM1"/>
            <w:tabs>
              <w:tab w:val="right" w:leader="dot" w:pos="9062"/>
            </w:tabs>
            <w:rPr>
              <w:rFonts w:cstheme="minorBidi"/>
              <w:noProof/>
              <w:kern w:val="2"/>
              <w:sz w:val="24"/>
              <w:szCs w:val="24"/>
              <w14:ligatures w14:val="standardContextual"/>
            </w:rPr>
          </w:pPr>
          <w:hyperlink w:anchor="_Toc222825082" w:history="1">
            <w:r w:rsidRPr="001906FB">
              <w:rPr>
                <w:rStyle w:val="Lienhypertexte"/>
                <w:noProof/>
              </w:rPr>
              <w:t>17.5 Pénalités pour défaut d’exécution des clauses environnementale et sociale</w:t>
            </w:r>
            <w:r>
              <w:rPr>
                <w:noProof/>
                <w:webHidden/>
              </w:rPr>
              <w:tab/>
            </w:r>
            <w:r>
              <w:rPr>
                <w:noProof/>
                <w:webHidden/>
              </w:rPr>
              <w:fldChar w:fldCharType="begin"/>
            </w:r>
            <w:r>
              <w:rPr>
                <w:noProof/>
                <w:webHidden/>
              </w:rPr>
              <w:instrText xml:space="preserve"> PAGEREF _Toc222825082 \h </w:instrText>
            </w:r>
            <w:r>
              <w:rPr>
                <w:noProof/>
                <w:webHidden/>
              </w:rPr>
            </w:r>
            <w:r>
              <w:rPr>
                <w:noProof/>
                <w:webHidden/>
              </w:rPr>
              <w:fldChar w:fldCharType="separate"/>
            </w:r>
            <w:r>
              <w:rPr>
                <w:noProof/>
                <w:webHidden/>
              </w:rPr>
              <w:t>32</w:t>
            </w:r>
            <w:r>
              <w:rPr>
                <w:noProof/>
                <w:webHidden/>
              </w:rPr>
              <w:fldChar w:fldCharType="end"/>
            </w:r>
          </w:hyperlink>
        </w:p>
        <w:p w14:paraId="5CFDCE3D" w14:textId="15C37FEC" w:rsidR="0013107C" w:rsidRDefault="0013107C">
          <w:pPr>
            <w:pStyle w:val="TM1"/>
            <w:tabs>
              <w:tab w:val="right" w:leader="dot" w:pos="9062"/>
            </w:tabs>
            <w:rPr>
              <w:rFonts w:cstheme="minorBidi"/>
              <w:noProof/>
              <w:kern w:val="2"/>
              <w:sz w:val="24"/>
              <w:szCs w:val="24"/>
              <w14:ligatures w14:val="standardContextual"/>
            </w:rPr>
          </w:pPr>
          <w:hyperlink w:anchor="_Toc222825083" w:history="1">
            <w:r w:rsidRPr="001906FB">
              <w:rPr>
                <w:rStyle w:val="Lienhypertexte"/>
                <w:noProof/>
              </w:rPr>
              <w:t>17.6 Pénalités pour indisponibilité de l’outil de réservation mis à disposition</w:t>
            </w:r>
            <w:r>
              <w:rPr>
                <w:noProof/>
                <w:webHidden/>
              </w:rPr>
              <w:tab/>
            </w:r>
            <w:r>
              <w:rPr>
                <w:noProof/>
                <w:webHidden/>
              </w:rPr>
              <w:fldChar w:fldCharType="begin"/>
            </w:r>
            <w:r>
              <w:rPr>
                <w:noProof/>
                <w:webHidden/>
              </w:rPr>
              <w:instrText xml:space="preserve"> PAGEREF _Toc222825083 \h </w:instrText>
            </w:r>
            <w:r>
              <w:rPr>
                <w:noProof/>
                <w:webHidden/>
              </w:rPr>
            </w:r>
            <w:r>
              <w:rPr>
                <w:noProof/>
                <w:webHidden/>
              </w:rPr>
              <w:fldChar w:fldCharType="separate"/>
            </w:r>
            <w:r>
              <w:rPr>
                <w:noProof/>
                <w:webHidden/>
              </w:rPr>
              <w:t>32</w:t>
            </w:r>
            <w:r>
              <w:rPr>
                <w:noProof/>
                <w:webHidden/>
              </w:rPr>
              <w:fldChar w:fldCharType="end"/>
            </w:r>
          </w:hyperlink>
        </w:p>
        <w:p w14:paraId="0FDDF26C" w14:textId="4C74F4B7"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84" w:history="1">
            <w:r w:rsidRPr="001906FB">
              <w:rPr>
                <w:rStyle w:val="Lienhypertexte"/>
                <w:bCs/>
                <w:noProof/>
              </w:rPr>
              <w:t>18.</w:t>
            </w:r>
            <w:r>
              <w:rPr>
                <w:rFonts w:cstheme="minorBidi"/>
                <w:noProof/>
                <w:kern w:val="2"/>
                <w:sz w:val="24"/>
                <w:szCs w:val="24"/>
                <w14:ligatures w14:val="standardContextual"/>
              </w:rPr>
              <w:tab/>
            </w:r>
            <w:r w:rsidRPr="001906FB">
              <w:rPr>
                <w:rStyle w:val="Lienhypertexte"/>
                <w:noProof/>
              </w:rPr>
              <w:t>EXECUTION AUX FRAIS ET RISQUES</w:t>
            </w:r>
            <w:r>
              <w:rPr>
                <w:noProof/>
                <w:webHidden/>
              </w:rPr>
              <w:tab/>
            </w:r>
            <w:r>
              <w:rPr>
                <w:noProof/>
                <w:webHidden/>
              </w:rPr>
              <w:fldChar w:fldCharType="begin"/>
            </w:r>
            <w:r>
              <w:rPr>
                <w:noProof/>
                <w:webHidden/>
              </w:rPr>
              <w:instrText xml:space="preserve"> PAGEREF _Toc222825084 \h </w:instrText>
            </w:r>
            <w:r>
              <w:rPr>
                <w:noProof/>
                <w:webHidden/>
              </w:rPr>
            </w:r>
            <w:r>
              <w:rPr>
                <w:noProof/>
                <w:webHidden/>
              </w:rPr>
              <w:fldChar w:fldCharType="separate"/>
            </w:r>
            <w:r>
              <w:rPr>
                <w:noProof/>
                <w:webHidden/>
              </w:rPr>
              <w:t>32</w:t>
            </w:r>
            <w:r>
              <w:rPr>
                <w:noProof/>
                <w:webHidden/>
              </w:rPr>
              <w:fldChar w:fldCharType="end"/>
            </w:r>
          </w:hyperlink>
        </w:p>
        <w:p w14:paraId="50A9E12A" w14:textId="6268F72E"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85" w:history="1">
            <w:r w:rsidRPr="001906FB">
              <w:rPr>
                <w:rStyle w:val="Lienhypertexte"/>
                <w:bCs/>
                <w:noProof/>
              </w:rPr>
              <w:t>19.</w:t>
            </w:r>
            <w:r>
              <w:rPr>
                <w:rFonts w:cstheme="minorBidi"/>
                <w:noProof/>
                <w:kern w:val="2"/>
                <w:sz w:val="24"/>
                <w:szCs w:val="24"/>
                <w14:ligatures w14:val="standardContextual"/>
              </w:rPr>
              <w:tab/>
            </w:r>
            <w:r w:rsidRPr="001906FB">
              <w:rPr>
                <w:rStyle w:val="Lienhypertexte"/>
                <w:noProof/>
              </w:rPr>
              <w:t>FORCE MAJEURE- CIRCONSTANCES IMPREVISIBLES</w:t>
            </w:r>
            <w:r>
              <w:rPr>
                <w:noProof/>
                <w:webHidden/>
              </w:rPr>
              <w:tab/>
            </w:r>
            <w:r>
              <w:rPr>
                <w:noProof/>
                <w:webHidden/>
              </w:rPr>
              <w:fldChar w:fldCharType="begin"/>
            </w:r>
            <w:r>
              <w:rPr>
                <w:noProof/>
                <w:webHidden/>
              </w:rPr>
              <w:instrText xml:space="preserve"> PAGEREF _Toc222825085 \h </w:instrText>
            </w:r>
            <w:r>
              <w:rPr>
                <w:noProof/>
                <w:webHidden/>
              </w:rPr>
            </w:r>
            <w:r>
              <w:rPr>
                <w:noProof/>
                <w:webHidden/>
              </w:rPr>
              <w:fldChar w:fldCharType="separate"/>
            </w:r>
            <w:r>
              <w:rPr>
                <w:noProof/>
                <w:webHidden/>
              </w:rPr>
              <w:t>33</w:t>
            </w:r>
            <w:r>
              <w:rPr>
                <w:noProof/>
                <w:webHidden/>
              </w:rPr>
              <w:fldChar w:fldCharType="end"/>
            </w:r>
          </w:hyperlink>
        </w:p>
        <w:p w14:paraId="202FF07C" w14:textId="6C609B38"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86" w:history="1">
            <w:r w:rsidRPr="001906FB">
              <w:rPr>
                <w:rStyle w:val="Lienhypertexte"/>
                <w:bCs/>
                <w:noProof/>
              </w:rPr>
              <w:t>20.</w:t>
            </w:r>
            <w:r>
              <w:rPr>
                <w:rFonts w:cstheme="minorBidi"/>
                <w:noProof/>
                <w:kern w:val="2"/>
                <w:sz w:val="24"/>
                <w:szCs w:val="24"/>
                <w14:ligatures w14:val="standardContextual"/>
              </w:rPr>
              <w:tab/>
            </w:r>
            <w:r w:rsidRPr="001906FB">
              <w:rPr>
                <w:rStyle w:val="Lienhypertexte"/>
                <w:noProof/>
              </w:rPr>
              <w:t>MISE EN DEMEURE - RESILIATION</w:t>
            </w:r>
            <w:r>
              <w:rPr>
                <w:noProof/>
                <w:webHidden/>
              </w:rPr>
              <w:tab/>
            </w:r>
            <w:r>
              <w:rPr>
                <w:noProof/>
                <w:webHidden/>
              </w:rPr>
              <w:fldChar w:fldCharType="begin"/>
            </w:r>
            <w:r>
              <w:rPr>
                <w:noProof/>
                <w:webHidden/>
              </w:rPr>
              <w:instrText xml:space="preserve"> PAGEREF _Toc222825086 \h </w:instrText>
            </w:r>
            <w:r>
              <w:rPr>
                <w:noProof/>
                <w:webHidden/>
              </w:rPr>
            </w:r>
            <w:r>
              <w:rPr>
                <w:noProof/>
                <w:webHidden/>
              </w:rPr>
              <w:fldChar w:fldCharType="separate"/>
            </w:r>
            <w:r>
              <w:rPr>
                <w:noProof/>
                <w:webHidden/>
              </w:rPr>
              <w:t>33</w:t>
            </w:r>
            <w:r>
              <w:rPr>
                <w:noProof/>
                <w:webHidden/>
              </w:rPr>
              <w:fldChar w:fldCharType="end"/>
            </w:r>
          </w:hyperlink>
        </w:p>
        <w:p w14:paraId="6A2991EC" w14:textId="2AEE774D"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87" w:history="1">
            <w:r w:rsidRPr="001906FB">
              <w:rPr>
                <w:rStyle w:val="Lienhypertexte"/>
                <w:bCs/>
                <w:noProof/>
              </w:rPr>
              <w:t>21.</w:t>
            </w:r>
            <w:r>
              <w:rPr>
                <w:rFonts w:cstheme="minorBidi"/>
                <w:noProof/>
                <w:kern w:val="2"/>
                <w:sz w:val="24"/>
                <w:szCs w:val="24"/>
                <w14:ligatures w14:val="standardContextual"/>
              </w:rPr>
              <w:tab/>
            </w:r>
            <w:r w:rsidRPr="001906FB">
              <w:rPr>
                <w:rStyle w:val="Lienhypertexte"/>
                <w:noProof/>
              </w:rPr>
              <w:t>LITIGES - LANGUES</w:t>
            </w:r>
            <w:r>
              <w:rPr>
                <w:noProof/>
                <w:webHidden/>
              </w:rPr>
              <w:tab/>
            </w:r>
            <w:r>
              <w:rPr>
                <w:noProof/>
                <w:webHidden/>
              </w:rPr>
              <w:fldChar w:fldCharType="begin"/>
            </w:r>
            <w:r>
              <w:rPr>
                <w:noProof/>
                <w:webHidden/>
              </w:rPr>
              <w:instrText xml:space="preserve"> PAGEREF _Toc222825087 \h </w:instrText>
            </w:r>
            <w:r>
              <w:rPr>
                <w:noProof/>
                <w:webHidden/>
              </w:rPr>
            </w:r>
            <w:r>
              <w:rPr>
                <w:noProof/>
                <w:webHidden/>
              </w:rPr>
              <w:fldChar w:fldCharType="separate"/>
            </w:r>
            <w:r>
              <w:rPr>
                <w:noProof/>
                <w:webHidden/>
              </w:rPr>
              <w:t>33</w:t>
            </w:r>
            <w:r>
              <w:rPr>
                <w:noProof/>
                <w:webHidden/>
              </w:rPr>
              <w:fldChar w:fldCharType="end"/>
            </w:r>
          </w:hyperlink>
        </w:p>
        <w:p w14:paraId="57CFF282" w14:textId="1CC50F44" w:rsidR="0013107C" w:rsidRDefault="0013107C">
          <w:pPr>
            <w:pStyle w:val="TM1"/>
            <w:tabs>
              <w:tab w:val="left" w:pos="720"/>
              <w:tab w:val="right" w:leader="dot" w:pos="9062"/>
            </w:tabs>
            <w:rPr>
              <w:rFonts w:cstheme="minorBidi"/>
              <w:noProof/>
              <w:kern w:val="2"/>
              <w:sz w:val="24"/>
              <w:szCs w:val="24"/>
              <w14:ligatures w14:val="standardContextual"/>
            </w:rPr>
          </w:pPr>
          <w:hyperlink w:anchor="_Toc222825088" w:history="1">
            <w:r w:rsidRPr="001906FB">
              <w:rPr>
                <w:rStyle w:val="Lienhypertexte"/>
                <w:bCs/>
                <w:noProof/>
              </w:rPr>
              <w:t>22.</w:t>
            </w:r>
            <w:r>
              <w:rPr>
                <w:rFonts w:cstheme="minorBidi"/>
                <w:noProof/>
                <w:kern w:val="2"/>
                <w:sz w:val="24"/>
                <w:szCs w:val="24"/>
                <w14:ligatures w14:val="standardContextual"/>
              </w:rPr>
              <w:tab/>
            </w:r>
            <w:r w:rsidRPr="001906FB">
              <w:rPr>
                <w:rStyle w:val="Lienhypertexte"/>
                <w:noProof/>
              </w:rPr>
              <w:t>DEROGATIONS AU CCAG fcs</w:t>
            </w:r>
            <w:r>
              <w:rPr>
                <w:noProof/>
                <w:webHidden/>
              </w:rPr>
              <w:tab/>
            </w:r>
            <w:r>
              <w:rPr>
                <w:noProof/>
                <w:webHidden/>
              </w:rPr>
              <w:fldChar w:fldCharType="begin"/>
            </w:r>
            <w:r>
              <w:rPr>
                <w:noProof/>
                <w:webHidden/>
              </w:rPr>
              <w:instrText xml:space="preserve"> PAGEREF _Toc222825088 \h </w:instrText>
            </w:r>
            <w:r>
              <w:rPr>
                <w:noProof/>
                <w:webHidden/>
              </w:rPr>
            </w:r>
            <w:r>
              <w:rPr>
                <w:noProof/>
                <w:webHidden/>
              </w:rPr>
              <w:fldChar w:fldCharType="separate"/>
            </w:r>
            <w:r>
              <w:rPr>
                <w:noProof/>
                <w:webHidden/>
              </w:rPr>
              <w:t>34</w:t>
            </w:r>
            <w:r>
              <w:rPr>
                <w:noProof/>
                <w:webHidden/>
              </w:rPr>
              <w:fldChar w:fldCharType="end"/>
            </w:r>
          </w:hyperlink>
        </w:p>
        <w:p w14:paraId="5F975505" w14:textId="1BE8B2CF" w:rsidR="0013107C" w:rsidRDefault="0013107C">
          <w:pPr>
            <w:pStyle w:val="TM1"/>
            <w:tabs>
              <w:tab w:val="right" w:leader="dot" w:pos="9062"/>
            </w:tabs>
            <w:rPr>
              <w:rFonts w:cstheme="minorBidi"/>
              <w:noProof/>
              <w:kern w:val="2"/>
              <w:sz w:val="24"/>
              <w:szCs w:val="24"/>
              <w14:ligatures w14:val="standardContextual"/>
            </w:rPr>
          </w:pPr>
          <w:hyperlink w:anchor="_Toc222825089" w:history="1">
            <w:r w:rsidRPr="001906FB">
              <w:rPr>
                <w:rStyle w:val="Lienhypertexte"/>
                <w:noProof/>
              </w:rPr>
              <w:t>ANNEXES</w:t>
            </w:r>
            <w:r>
              <w:rPr>
                <w:noProof/>
                <w:webHidden/>
              </w:rPr>
              <w:tab/>
            </w:r>
            <w:r>
              <w:rPr>
                <w:noProof/>
                <w:webHidden/>
              </w:rPr>
              <w:fldChar w:fldCharType="begin"/>
            </w:r>
            <w:r>
              <w:rPr>
                <w:noProof/>
                <w:webHidden/>
              </w:rPr>
              <w:instrText xml:space="preserve"> PAGEREF _Toc222825089 \h </w:instrText>
            </w:r>
            <w:r>
              <w:rPr>
                <w:noProof/>
                <w:webHidden/>
              </w:rPr>
            </w:r>
            <w:r>
              <w:rPr>
                <w:noProof/>
                <w:webHidden/>
              </w:rPr>
              <w:fldChar w:fldCharType="separate"/>
            </w:r>
            <w:r>
              <w:rPr>
                <w:noProof/>
                <w:webHidden/>
              </w:rPr>
              <w:t>34</w:t>
            </w:r>
            <w:r>
              <w:rPr>
                <w:noProof/>
                <w:webHidden/>
              </w:rPr>
              <w:fldChar w:fldCharType="end"/>
            </w:r>
          </w:hyperlink>
        </w:p>
        <w:p w14:paraId="32033E7B" w14:textId="4BA57AF4" w:rsidR="003937C0" w:rsidRDefault="003937C0" w:rsidP="00F05941">
          <w:pPr>
            <w:spacing w:after="0" w:line="240" w:lineRule="auto"/>
          </w:pPr>
          <w:r>
            <w:rPr>
              <w:b/>
              <w:bCs/>
            </w:rPr>
            <w:fldChar w:fldCharType="end"/>
          </w:r>
        </w:p>
      </w:sdtContent>
    </w:sdt>
    <w:p w14:paraId="040A9807" w14:textId="77777777" w:rsidR="00AB27AB" w:rsidRDefault="00AB27AB" w:rsidP="00F05941">
      <w:pPr>
        <w:spacing w:after="0" w:line="240" w:lineRule="auto"/>
      </w:pPr>
    </w:p>
    <w:p w14:paraId="690479B8" w14:textId="77777777" w:rsidR="00472AB8" w:rsidRDefault="00472AB8" w:rsidP="00F05941">
      <w:pPr>
        <w:spacing w:after="0" w:line="240" w:lineRule="auto"/>
      </w:pPr>
    </w:p>
    <w:p w14:paraId="06EC0C3E" w14:textId="77777777" w:rsidR="00472AB8" w:rsidRDefault="00472AB8" w:rsidP="00F05941">
      <w:pPr>
        <w:spacing w:after="0" w:line="240" w:lineRule="auto"/>
      </w:pPr>
    </w:p>
    <w:p w14:paraId="277A3D06" w14:textId="77777777" w:rsidR="00423A32" w:rsidRDefault="00423A32" w:rsidP="00F05941">
      <w:pPr>
        <w:spacing w:after="0" w:line="240" w:lineRule="auto"/>
      </w:pPr>
    </w:p>
    <w:p w14:paraId="4ACC42F4" w14:textId="77777777" w:rsidR="00A71D9C" w:rsidRDefault="00A71D9C" w:rsidP="00F05941">
      <w:pPr>
        <w:spacing w:after="0" w:line="240" w:lineRule="auto"/>
      </w:pPr>
    </w:p>
    <w:p w14:paraId="156D256E" w14:textId="77777777" w:rsidR="00A71D9C" w:rsidRDefault="00A71D9C" w:rsidP="00F05941">
      <w:pPr>
        <w:spacing w:after="0" w:line="240" w:lineRule="auto"/>
      </w:pPr>
    </w:p>
    <w:p w14:paraId="4CABEF3D" w14:textId="77777777" w:rsidR="00A71D9C" w:rsidRDefault="00A71D9C" w:rsidP="00F05941">
      <w:pPr>
        <w:spacing w:after="0" w:line="240" w:lineRule="auto"/>
      </w:pPr>
    </w:p>
    <w:p w14:paraId="27BFCF3A" w14:textId="77777777" w:rsidR="00A71D9C" w:rsidRDefault="00A71D9C" w:rsidP="00F05941">
      <w:pPr>
        <w:spacing w:after="0" w:line="240" w:lineRule="auto"/>
      </w:pPr>
    </w:p>
    <w:p w14:paraId="656FF663" w14:textId="77777777" w:rsidR="00A71D9C" w:rsidRDefault="00A71D9C" w:rsidP="00F05941">
      <w:pPr>
        <w:spacing w:after="0" w:line="240" w:lineRule="auto"/>
      </w:pPr>
    </w:p>
    <w:p w14:paraId="68B19E62" w14:textId="77777777" w:rsidR="00A71D9C" w:rsidRDefault="00A71D9C" w:rsidP="00F05941">
      <w:pPr>
        <w:spacing w:after="0" w:line="240" w:lineRule="auto"/>
      </w:pPr>
    </w:p>
    <w:p w14:paraId="45DF6210" w14:textId="77777777" w:rsidR="00A71D9C" w:rsidRDefault="00A71D9C" w:rsidP="00F05941">
      <w:pPr>
        <w:spacing w:after="0" w:line="240" w:lineRule="auto"/>
      </w:pPr>
    </w:p>
    <w:p w14:paraId="17468A23" w14:textId="77777777" w:rsidR="00A71D9C" w:rsidRDefault="00A71D9C" w:rsidP="00F05941">
      <w:pPr>
        <w:spacing w:after="0" w:line="240" w:lineRule="auto"/>
      </w:pPr>
    </w:p>
    <w:p w14:paraId="6BC941F6" w14:textId="77777777" w:rsidR="00A71D9C" w:rsidRDefault="00A71D9C" w:rsidP="00F05941">
      <w:pPr>
        <w:spacing w:after="0" w:line="240" w:lineRule="auto"/>
      </w:pPr>
    </w:p>
    <w:p w14:paraId="14C4CAC2" w14:textId="77777777" w:rsidR="00A71D9C" w:rsidRDefault="00A71D9C" w:rsidP="00F05941">
      <w:pPr>
        <w:spacing w:after="0" w:line="240" w:lineRule="auto"/>
      </w:pPr>
    </w:p>
    <w:p w14:paraId="7940B8D2" w14:textId="77777777" w:rsidR="00A71D9C" w:rsidRDefault="00A71D9C" w:rsidP="00F05941">
      <w:pPr>
        <w:spacing w:after="0" w:line="240" w:lineRule="auto"/>
      </w:pPr>
    </w:p>
    <w:p w14:paraId="5527C152" w14:textId="77777777" w:rsidR="00A71D9C" w:rsidRDefault="00A71D9C" w:rsidP="00F05941">
      <w:pPr>
        <w:spacing w:after="0" w:line="240" w:lineRule="auto"/>
      </w:pPr>
    </w:p>
    <w:p w14:paraId="6209DF38" w14:textId="77777777" w:rsidR="00A71D9C" w:rsidRDefault="00A71D9C" w:rsidP="00F05941">
      <w:pPr>
        <w:spacing w:after="0" w:line="240" w:lineRule="auto"/>
      </w:pPr>
    </w:p>
    <w:p w14:paraId="42368223" w14:textId="77777777" w:rsidR="00A71D9C" w:rsidRDefault="00A71D9C" w:rsidP="00F05941">
      <w:pPr>
        <w:spacing w:after="0" w:line="240" w:lineRule="auto"/>
      </w:pPr>
    </w:p>
    <w:p w14:paraId="57DFF0B5" w14:textId="77777777" w:rsidR="00A71D9C" w:rsidRDefault="00A71D9C" w:rsidP="00F05941">
      <w:pPr>
        <w:spacing w:after="0" w:line="240" w:lineRule="auto"/>
      </w:pPr>
    </w:p>
    <w:p w14:paraId="39C5FF8B" w14:textId="77777777" w:rsidR="00423A32" w:rsidRDefault="00423A32" w:rsidP="00F05941">
      <w:pPr>
        <w:spacing w:after="0" w:line="240" w:lineRule="auto"/>
      </w:pPr>
    </w:p>
    <w:p w14:paraId="13729BD4" w14:textId="77777777" w:rsidR="00D871F6" w:rsidRDefault="00D871F6" w:rsidP="00F05941">
      <w:pPr>
        <w:spacing w:after="0" w:line="240" w:lineRule="auto"/>
      </w:pPr>
    </w:p>
    <w:p w14:paraId="1B063880" w14:textId="77777777" w:rsidR="00D871F6" w:rsidRDefault="00D871F6" w:rsidP="00F05941">
      <w:pPr>
        <w:spacing w:after="0" w:line="240" w:lineRule="auto"/>
      </w:pPr>
    </w:p>
    <w:p w14:paraId="48ABFA63" w14:textId="77777777" w:rsidR="00D871F6" w:rsidRDefault="00D871F6" w:rsidP="00F05941">
      <w:pPr>
        <w:spacing w:after="0" w:line="240" w:lineRule="auto"/>
      </w:pPr>
    </w:p>
    <w:p w14:paraId="3E0DC281" w14:textId="77777777" w:rsidR="00423A32" w:rsidRDefault="00423A32" w:rsidP="00F05941">
      <w:pPr>
        <w:spacing w:after="0" w:line="240" w:lineRule="auto"/>
      </w:pPr>
    </w:p>
    <w:p w14:paraId="5C0FCEEC" w14:textId="77777777" w:rsidR="00423A32" w:rsidRDefault="00423A32" w:rsidP="00F05941">
      <w:pPr>
        <w:spacing w:after="0" w:line="240" w:lineRule="auto"/>
      </w:pPr>
    </w:p>
    <w:p w14:paraId="4C7A2D9B" w14:textId="77777777" w:rsidR="00423A32" w:rsidRDefault="00423A32" w:rsidP="00F05941">
      <w:pPr>
        <w:spacing w:after="0" w:line="240" w:lineRule="auto"/>
      </w:pPr>
    </w:p>
    <w:p w14:paraId="228BB0A7" w14:textId="77777777" w:rsidR="00423A32" w:rsidRDefault="00423A32" w:rsidP="00F05941">
      <w:pPr>
        <w:spacing w:after="0" w:line="240" w:lineRule="auto"/>
      </w:pPr>
    </w:p>
    <w:p w14:paraId="1AECF32F" w14:textId="77777777" w:rsidR="00130985" w:rsidRDefault="00130985" w:rsidP="00F05941">
      <w:pPr>
        <w:spacing w:after="0" w:line="240" w:lineRule="auto"/>
      </w:pPr>
    </w:p>
    <w:p w14:paraId="425DC817" w14:textId="77777777" w:rsidR="00130985" w:rsidRDefault="00130985" w:rsidP="00F05941">
      <w:pPr>
        <w:spacing w:after="0" w:line="240" w:lineRule="auto"/>
      </w:pPr>
    </w:p>
    <w:p w14:paraId="6AF3DAF2" w14:textId="77777777" w:rsidR="00130985" w:rsidRDefault="00130985" w:rsidP="00F05941">
      <w:pPr>
        <w:spacing w:after="0" w:line="240" w:lineRule="auto"/>
      </w:pPr>
    </w:p>
    <w:p w14:paraId="264A2DB6" w14:textId="77777777" w:rsidR="00423A32" w:rsidRDefault="00423A32" w:rsidP="00F05941">
      <w:pPr>
        <w:spacing w:after="0" w:line="240" w:lineRule="auto"/>
      </w:pPr>
    </w:p>
    <w:p w14:paraId="539023C7" w14:textId="77777777" w:rsidR="00423A32" w:rsidRDefault="00423A32" w:rsidP="00F05941">
      <w:pPr>
        <w:spacing w:after="0" w:line="240" w:lineRule="auto"/>
      </w:pPr>
    </w:p>
    <w:p w14:paraId="7E81159B" w14:textId="1D1686E9" w:rsidR="007D74A6" w:rsidRPr="008A1026" w:rsidRDefault="007D74A6" w:rsidP="00F05941">
      <w:pPr>
        <w:pStyle w:val="Titre1"/>
        <w:numPr>
          <w:ilvl w:val="0"/>
          <w:numId w:val="2"/>
        </w:numPr>
        <w:spacing w:before="0" w:line="240" w:lineRule="auto"/>
        <w:jc w:val="both"/>
        <w:rPr>
          <w:color w:val="1F3864" w:themeColor="accent1" w:themeShade="80"/>
        </w:rPr>
      </w:pPr>
      <w:bookmarkStart w:id="0" w:name="_Toc222825009"/>
      <w:r w:rsidRPr="008A1026">
        <w:rPr>
          <w:color w:val="1F3864" w:themeColor="accent1" w:themeShade="80"/>
        </w:rPr>
        <w:lastRenderedPageBreak/>
        <w:t>OBJET DU MARCHE</w:t>
      </w:r>
      <w:bookmarkEnd w:id="0"/>
    </w:p>
    <w:p w14:paraId="2D97A6FD" w14:textId="1D1E131C" w:rsidR="007D74A6" w:rsidRDefault="007D74A6" w:rsidP="00F05941">
      <w:pPr>
        <w:pStyle w:val="Paragraphedeliste"/>
        <w:spacing w:after="0" w:line="240" w:lineRule="auto"/>
        <w:jc w:val="both"/>
      </w:pPr>
    </w:p>
    <w:p w14:paraId="07346EFC" w14:textId="4DE246F4" w:rsidR="007D74A6" w:rsidRPr="00307A2E" w:rsidRDefault="00307A2E" w:rsidP="00F05941">
      <w:pPr>
        <w:pStyle w:val="Titre1"/>
        <w:numPr>
          <w:ilvl w:val="0"/>
          <w:numId w:val="0"/>
        </w:numPr>
        <w:spacing w:before="0" w:line="240" w:lineRule="auto"/>
        <w:jc w:val="both"/>
        <w:rPr>
          <w:caps w:val="0"/>
          <w:color w:val="1F3864" w:themeColor="accent1" w:themeShade="80"/>
          <w:sz w:val="22"/>
          <w:szCs w:val="22"/>
          <w:u w:val="single"/>
        </w:rPr>
      </w:pPr>
      <w:bookmarkStart w:id="1" w:name="_Toc222825010"/>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6A2DCC4F" w14:textId="6DB7DEB1" w:rsidR="005D3AFD" w:rsidRDefault="005D3AFD" w:rsidP="00F05941">
      <w:pPr>
        <w:pStyle w:val="Textenote"/>
        <w:spacing w:line="240" w:lineRule="auto"/>
        <w:rPr>
          <w:rFonts w:ascii="Calibri" w:hAnsi="Calibri" w:cs="Calibri"/>
          <w:color w:val="auto"/>
        </w:rPr>
      </w:pPr>
      <w:bookmarkStart w:id="2" w:name="_Toc417906858"/>
    </w:p>
    <w:p w14:paraId="02019229" w14:textId="57107C32" w:rsidR="00E86688" w:rsidRPr="00A71D9C" w:rsidRDefault="00E86688" w:rsidP="00F05941">
      <w:pPr>
        <w:keepNext/>
        <w:spacing w:after="0" w:line="240" w:lineRule="auto"/>
        <w:jc w:val="both"/>
        <w:rPr>
          <w:rFonts w:ascii="Calibri" w:hAnsi="Calibri"/>
        </w:rPr>
      </w:pPr>
      <w:bookmarkStart w:id="3" w:name="_Hlk201066924"/>
      <w:bookmarkStart w:id="4" w:name="_Hlk198648570"/>
      <w:bookmarkStart w:id="5" w:name="_Hlk198652235"/>
      <w:r w:rsidRPr="00A71D9C">
        <w:rPr>
          <w:rFonts w:ascii="Calibri" w:hAnsi="Calibri"/>
        </w:rPr>
        <w:t xml:space="preserve">Le présent marché a pour objet </w:t>
      </w:r>
      <w:bookmarkEnd w:id="3"/>
      <w:r w:rsidR="00657FAB" w:rsidRPr="00A71D9C">
        <w:rPr>
          <w:rFonts w:ascii="Calibri" w:hAnsi="Calibri"/>
          <w:b/>
          <w:bCs/>
        </w:rPr>
        <w:t>l’exécution</w:t>
      </w:r>
      <w:r w:rsidR="00657FAB" w:rsidRPr="00A71D9C">
        <w:rPr>
          <w:rFonts w:ascii="Calibri" w:hAnsi="Calibri"/>
        </w:rPr>
        <w:t xml:space="preserve"> </w:t>
      </w:r>
      <w:r w:rsidR="001D6D2E" w:rsidRPr="00A71D9C">
        <w:rPr>
          <w:rFonts w:ascii="Calibri" w:hAnsi="Calibri"/>
        </w:rPr>
        <w:t>de prestations d’agence de voyage</w:t>
      </w:r>
      <w:r w:rsidR="00EF51D7" w:rsidRPr="00A71D9C">
        <w:rPr>
          <w:rFonts w:ascii="Calibri" w:hAnsi="Calibri"/>
        </w:rPr>
        <w:t xml:space="preserve"> et la mise à disposition d’un portail de réservation en ligne</w:t>
      </w:r>
      <w:r w:rsidR="001D6D2E" w:rsidRPr="00A71D9C">
        <w:rPr>
          <w:rFonts w:ascii="Calibri" w:hAnsi="Calibri"/>
        </w:rPr>
        <w:t xml:space="preserve"> pour</w:t>
      </w:r>
      <w:r w:rsidRPr="00A71D9C">
        <w:rPr>
          <w:rFonts w:ascii="Calibri" w:hAnsi="Calibri"/>
        </w:rPr>
        <w:t xml:space="preserve"> la CCI de Maine et Loire.</w:t>
      </w:r>
    </w:p>
    <w:p w14:paraId="598EB113" w14:textId="77777777" w:rsidR="00F05941" w:rsidRPr="00A71D9C" w:rsidRDefault="00F05941" w:rsidP="00F05941">
      <w:pPr>
        <w:keepNext/>
        <w:spacing w:after="0" w:line="240" w:lineRule="auto"/>
        <w:jc w:val="both"/>
        <w:rPr>
          <w:rFonts w:ascii="Calibri" w:hAnsi="Calibri"/>
        </w:rPr>
      </w:pPr>
    </w:p>
    <w:p w14:paraId="76309C4A" w14:textId="2A859E4E" w:rsidR="00880883" w:rsidRPr="0072494E" w:rsidRDefault="00880883" w:rsidP="00F05941">
      <w:pPr>
        <w:keepNext/>
        <w:spacing w:after="0" w:line="240" w:lineRule="auto"/>
        <w:jc w:val="both"/>
        <w:rPr>
          <w:rFonts w:ascii="Calibri" w:hAnsi="Calibri"/>
          <w:color w:val="000000" w:themeColor="text1"/>
        </w:rPr>
      </w:pPr>
      <w:r w:rsidRPr="0072494E">
        <w:rPr>
          <w:rFonts w:ascii="Calibri" w:hAnsi="Calibri"/>
          <w:b/>
          <w:bCs/>
          <w:color w:val="000000" w:themeColor="text1"/>
        </w:rPr>
        <w:t xml:space="preserve">L’ensemble de ces prestations </w:t>
      </w:r>
      <w:r w:rsidR="000E449F" w:rsidRPr="0072494E">
        <w:rPr>
          <w:rFonts w:ascii="Calibri" w:hAnsi="Calibri"/>
          <w:b/>
          <w:bCs/>
          <w:color w:val="000000" w:themeColor="text1"/>
        </w:rPr>
        <w:t>est c</w:t>
      </w:r>
      <w:r w:rsidRPr="0072494E">
        <w:rPr>
          <w:rFonts w:ascii="Calibri" w:hAnsi="Calibri"/>
          <w:b/>
          <w:bCs/>
          <w:color w:val="000000" w:themeColor="text1"/>
        </w:rPr>
        <w:t>onstitu</w:t>
      </w:r>
      <w:r w:rsidR="000E449F" w:rsidRPr="0072494E">
        <w:rPr>
          <w:rFonts w:ascii="Calibri" w:hAnsi="Calibri"/>
          <w:b/>
          <w:bCs/>
          <w:color w:val="000000" w:themeColor="text1"/>
        </w:rPr>
        <w:t>é d</w:t>
      </w:r>
      <w:r w:rsidR="00D8090C" w:rsidRPr="0072494E">
        <w:rPr>
          <w:rFonts w:ascii="Calibri" w:hAnsi="Calibri"/>
          <w:b/>
          <w:bCs/>
          <w:color w:val="000000" w:themeColor="text1"/>
        </w:rPr>
        <w:t>e</w:t>
      </w:r>
      <w:r w:rsidRPr="0072494E">
        <w:rPr>
          <w:rFonts w:ascii="Calibri" w:hAnsi="Calibri"/>
          <w:b/>
          <w:bCs/>
          <w:color w:val="000000" w:themeColor="text1"/>
        </w:rPr>
        <w:t>s postes suivants </w:t>
      </w:r>
      <w:r w:rsidRPr="0072494E">
        <w:rPr>
          <w:rFonts w:ascii="Calibri" w:hAnsi="Calibri"/>
          <w:color w:val="000000" w:themeColor="text1"/>
        </w:rPr>
        <w:t>:</w:t>
      </w:r>
    </w:p>
    <w:p w14:paraId="01855995" w14:textId="77777777" w:rsidR="00F05941" w:rsidRPr="0072494E" w:rsidRDefault="00F05941" w:rsidP="00F05941">
      <w:pPr>
        <w:keepNext/>
        <w:spacing w:after="0" w:line="240" w:lineRule="auto"/>
        <w:jc w:val="both"/>
        <w:rPr>
          <w:rFonts w:ascii="Calibri" w:hAnsi="Calibri"/>
          <w:color w:val="000000" w:themeColor="text1"/>
        </w:rPr>
      </w:pPr>
    </w:p>
    <w:p w14:paraId="15ACDFBD" w14:textId="6E2499E6"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0 : Prestations d’implémentation </w:t>
      </w:r>
    </w:p>
    <w:p w14:paraId="24101401" w14:textId="2B229E7D"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0.1 : Implémentation SBT </w:t>
      </w:r>
    </w:p>
    <w:p w14:paraId="17DC22A3" w14:textId="708525D4"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0.2 : formations </w:t>
      </w:r>
    </w:p>
    <w:p w14:paraId="73298A7F" w14:textId="6026EC04"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1 : Prestations récurrentes </w:t>
      </w:r>
    </w:p>
    <w:p w14:paraId="1BB32EB0" w14:textId="40339B40"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1.1 : Prestations technologiques </w:t>
      </w:r>
    </w:p>
    <w:p w14:paraId="4412D5DA" w14:textId="6D306CB1"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1.2 : Accompagnement </w:t>
      </w:r>
    </w:p>
    <w:p w14:paraId="21A2E3B7" w14:textId="5A199A7A" w:rsidR="00880883"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1.3 : Réservations Off line et On line </w:t>
      </w:r>
    </w:p>
    <w:p w14:paraId="5772D1CC" w14:textId="08FC87CF" w:rsidR="009F7762" w:rsidRPr="0072494E" w:rsidRDefault="00880883" w:rsidP="00D82CBB">
      <w:pPr>
        <w:pStyle w:val="Paragraphedeliste"/>
        <w:numPr>
          <w:ilvl w:val="0"/>
          <w:numId w:val="10"/>
        </w:numPr>
        <w:spacing w:after="0" w:line="240" w:lineRule="auto"/>
        <w:jc w:val="both"/>
        <w:rPr>
          <w:rFonts w:ascii="Calibri" w:hAnsi="Calibri"/>
          <w:b/>
          <w:bCs/>
          <w:color w:val="000000" w:themeColor="text1"/>
        </w:rPr>
      </w:pPr>
      <w:r w:rsidRPr="0072494E">
        <w:rPr>
          <w:rFonts w:ascii="Calibri" w:hAnsi="Calibri"/>
          <w:b/>
          <w:bCs/>
          <w:color w:val="000000" w:themeColor="text1"/>
        </w:rPr>
        <w:t xml:space="preserve">Poste 1.4 : Prestations complémentaires </w:t>
      </w:r>
    </w:p>
    <w:p w14:paraId="3391EC07" w14:textId="77777777" w:rsidR="00F05941" w:rsidRPr="0072494E" w:rsidRDefault="00F05941" w:rsidP="00F05941">
      <w:pPr>
        <w:pStyle w:val="Paragraphedeliste"/>
        <w:spacing w:after="0" w:line="240" w:lineRule="auto"/>
        <w:jc w:val="both"/>
        <w:rPr>
          <w:rFonts w:ascii="Calibri" w:hAnsi="Calibri"/>
          <w:b/>
          <w:bCs/>
          <w:color w:val="000000" w:themeColor="text1"/>
        </w:rPr>
      </w:pPr>
    </w:p>
    <w:p w14:paraId="6126E7DD" w14:textId="61400B7D" w:rsidR="00880883" w:rsidRPr="0072494E" w:rsidRDefault="00880883" w:rsidP="00F05941">
      <w:pPr>
        <w:keepNext/>
        <w:spacing w:after="0" w:line="240" w:lineRule="auto"/>
        <w:jc w:val="both"/>
        <w:rPr>
          <w:rFonts w:ascii="Calibri" w:hAnsi="Calibri"/>
          <w:b/>
          <w:bCs/>
          <w:color w:val="000000" w:themeColor="text1"/>
        </w:rPr>
      </w:pPr>
      <w:r w:rsidRPr="0072494E">
        <w:rPr>
          <w:rFonts w:ascii="Calibri" w:hAnsi="Calibri"/>
          <w:b/>
          <w:bCs/>
          <w:color w:val="000000" w:themeColor="text1"/>
        </w:rPr>
        <w:t>Le détail des postes est consultable en Annexe 1.</w:t>
      </w:r>
    </w:p>
    <w:p w14:paraId="4BC41F27" w14:textId="77777777" w:rsidR="00F05941" w:rsidRPr="009F7762" w:rsidRDefault="00F05941" w:rsidP="00F05941">
      <w:pPr>
        <w:keepNext/>
        <w:spacing w:after="0" w:line="240" w:lineRule="auto"/>
        <w:jc w:val="both"/>
        <w:rPr>
          <w:rFonts w:ascii="Calibri" w:hAnsi="Calibri"/>
          <w:b/>
          <w:bCs/>
          <w:color w:val="EE0000"/>
          <w:highlight w:val="yellow"/>
        </w:rPr>
      </w:pPr>
    </w:p>
    <w:p w14:paraId="2E6AB567" w14:textId="112973B5" w:rsidR="00E86688" w:rsidRDefault="00E86688" w:rsidP="00F05941">
      <w:pPr>
        <w:keepNext/>
        <w:spacing w:after="0" w:line="240" w:lineRule="auto"/>
        <w:jc w:val="both"/>
        <w:rPr>
          <w:rFonts w:ascii="Calibri" w:hAnsi="Calibri"/>
        </w:rPr>
      </w:pPr>
      <w:r w:rsidRPr="003C5FEA">
        <w:rPr>
          <w:rFonts w:ascii="Calibri" w:hAnsi="Calibri"/>
        </w:rPr>
        <w:t xml:space="preserve">Les </w:t>
      </w:r>
      <w:r w:rsidR="001D6D2E" w:rsidRPr="003C5FEA">
        <w:rPr>
          <w:rFonts w:ascii="Calibri" w:hAnsi="Calibri"/>
        </w:rPr>
        <w:t>prestations</w:t>
      </w:r>
      <w:r w:rsidRPr="003C5FEA">
        <w:rPr>
          <w:rFonts w:ascii="Calibri" w:hAnsi="Calibri"/>
        </w:rPr>
        <w:t xml:space="preserve"> sont listées au cahier des clauses particulières</w:t>
      </w:r>
      <w:r w:rsidR="00A7235A">
        <w:rPr>
          <w:rFonts w:ascii="Calibri" w:hAnsi="Calibri"/>
        </w:rPr>
        <w:t>.</w:t>
      </w:r>
    </w:p>
    <w:p w14:paraId="45111383" w14:textId="77777777" w:rsidR="00A71D9C" w:rsidRDefault="00A71D9C" w:rsidP="00F05941">
      <w:pPr>
        <w:keepNext/>
        <w:spacing w:after="0" w:line="240" w:lineRule="auto"/>
        <w:jc w:val="both"/>
        <w:rPr>
          <w:rFonts w:ascii="Calibri" w:hAnsi="Calibri"/>
        </w:rPr>
      </w:pPr>
    </w:p>
    <w:p w14:paraId="2F1C798D" w14:textId="2724AD17" w:rsidR="00F82397" w:rsidRPr="00A71D9C" w:rsidRDefault="00F82397" w:rsidP="00F05941">
      <w:pPr>
        <w:keepNext/>
        <w:spacing w:after="0" w:line="240" w:lineRule="auto"/>
        <w:jc w:val="both"/>
        <w:rPr>
          <w:rFonts w:ascii="Calibri" w:hAnsi="Calibri"/>
        </w:rPr>
      </w:pPr>
      <w:r w:rsidRPr="00A71D9C">
        <w:rPr>
          <w:rFonts w:ascii="Calibri" w:hAnsi="Calibri"/>
        </w:rPr>
        <w:t>Le marché est multi attributaire</w:t>
      </w:r>
      <w:r w:rsidR="00657FAB" w:rsidRPr="00A71D9C">
        <w:rPr>
          <w:rFonts w:ascii="Calibri" w:hAnsi="Calibri"/>
        </w:rPr>
        <w:t> ;</w:t>
      </w:r>
      <w:r w:rsidRPr="00A71D9C">
        <w:rPr>
          <w:rFonts w:ascii="Calibri" w:hAnsi="Calibri"/>
        </w:rPr>
        <w:t xml:space="preserve"> il sera</w:t>
      </w:r>
      <w:r w:rsidR="00657FAB" w:rsidRPr="00A71D9C">
        <w:rPr>
          <w:rFonts w:ascii="Calibri" w:hAnsi="Calibri"/>
        </w:rPr>
        <w:t xml:space="preserve"> </w:t>
      </w:r>
      <w:r w:rsidR="00657FAB" w:rsidRPr="00A71D9C">
        <w:rPr>
          <w:rFonts w:ascii="Calibri" w:hAnsi="Calibri"/>
          <w:b/>
          <w:bCs/>
        </w:rPr>
        <w:t>à ce titre</w:t>
      </w:r>
      <w:r w:rsidRPr="00A71D9C">
        <w:rPr>
          <w:rFonts w:ascii="Calibri" w:hAnsi="Calibri"/>
        </w:rPr>
        <w:t xml:space="preserve"> </w:t>
      </w:r>
      <w:r w:rsidR="00657FAB" w:rsidRPr="00A71D9C">
        <w:rPr>
          <w:rFonts w:ascii="Calibri" w:hAnsi="Calibri"/>
          <w:b/>
          <w:bCs/>
        </w:rPr>
        <w:t>attribué à</w:t>
      </w:r>
      <w:r w:rsidR="00657FAB" w:rsidRPr="00A71D9C">
        <w:rPr>
          <w:rFonts w:ascii="Calibri" w:hAnsi="Calibri"/>
        </w:rPr>
        <w:t xml:space="preserve"> </w:t>
      </w:r>
      <w:r w:rsidRPr="00A71D9C">
        <w:rPr>
          <w:rFonts w:ascii="Calibri" w:hAnsi="Calibri"/>
        </w:rPr>
        <w:t xml:space="preserve">3 titulaires, sous réserve d’un nombre de candidatures suffisant. </w:t>
      </w:r>
    </w:p>
    <w:p w14:paraId="23081974" w14:textId="77777777" w:rsidR="00A7235A" w:rsidRPr="00A71D9C" w:rsidRDefault="00A7235A" w:rsidP="00F05941">
      <w:pPr>
        <w:keepNext/>
        <w:spacing w:after="0" w:line="240" w:lineRule="auto"/>
        <w:jc w:val="both"/>
        <w:rPr>
          <w:rFonts w:ascii="Calibri" w:hAnsi="Calibri"/>
        </w:rPr>
      </w:pPr>
    </w:p>
    <w:bookmarkEnd w:id="4"/>
    <w:bookmarkEnd w:id="5"/>
    <w:p w14:paraId="022F647B" w14:textId="77777777" w:rsidR="005D3AFD" w:rsidRPr="001E6FBE" w:rsidRDefault="005D3AFD" w:rsidP="00F05941">
      <w:pPr>
        <w:pStyle w:val="Textenote"/>
        <w:spacing w:line="240" w:lineRule="auto"/>
        <w:rPr>
          <w:rFonts w:ascii="Calibri" w:hAnsi="Calibri" w:cs="Calibri"/>
        </w:rPr>
      </w:pPr>
    </w:p>
    <w:p w14:paraId="43B6B9D9" w14:textId="67BAED86" w:rsidR="007D74A6" w:rsidRPr="00307A2E" w:rsidRDefault="00307A2E" w:rsidP="00F05941">
      <w:pPr>
        <w:pStyle w:val="Titre1"/>
        <w:numPr>
          <w:ilvl w:val="0"/>
          <w:numId w:val="0"/>
        </w:numPr>
        <w:spacing w:before="0" w:line="240" w:lineRule="auto"/>
        <w:jc w:val="both"/>
        <w:rPr>
          <w:caps w:val="0"/>
          <w:color w:val="1F3864" w:themeColor="accent1" w:themeShade="80"/>
          <w:sz w:val="22"/>
          <w:szCs w:val="22"/>
          <w:u w:val="single"/>
        </w:rPr>
      </w:pPr>
      <w:bookmarkStart w:id="6" w:name="_Toc222825011"/>
      <w:bookmarkEnd w:id="2"/>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6"/>
      <w:r w:rsidR="007D74A6" w:rsidRPr="00307A2E">
        <w:rPr>
          <w:caps w:val="0"/>
          <w:color w:val="1F3864" w:themeColor="accent1" w:themeShade="80"/>
          <w:sz w:val="22"/>
          <w:szCs w:val="22"/>
          <w:u w:val="single"/>
        </w:rPr>
        <w:t xml:space="preserve"> </w:t>
      </w:r>
    </w:p>
    <w:p w14:paraId="25B1D3D1" w14:textId="77777777" w:rsidR="00751BBE" w:rsidRDefault="00751BBE" w:rsidP="00F05941">
      <w:pPr>
        <w:spacing w:after="0" w:line="240" w:lineRule="auto"/>
        <w:jc w:val="both"/>
        <w:rPr>
          <w:rFonts w:ascii="Calibri" w:hAnsi="Calibri"/>
          <w:bCs/>
        </w:rPr>
      </w:pPr>
    </w:p>
    <w:p w14:paraId="6768CDE4" w14:textId="79720189" w:rsidR="00271437" w:rsidRDefault="00271437" w:rsidP="00F05941">
      <w:pPr>
        <w:spacing w:after="0" w:line="240" w:lineRule="auto"/>
        <w:jc w:val="both"/>
        <w:rPr>
          <w:rFonts w:ascii="Calibri" w:hAnsi="Calibri"/>
          <w:bCs/>
        </w:rPr>
      </w:pPr>
      <w:r w:rsidRPr="00271437">
        <w:rPr>
          <w:rFonts w:ascii="Calibri" w:hAnsi="Calibri"/>
          <w:bCs/>
        </w:rPr>
        <w:t>L'objet du marché ne peut être techniquement ou fonctionnellement scindé sans nuire à sa cohérence.</w:t>
      </w:r>
    </w:p>
    <w:p w14:paraId="137662BF" w14:textId="77777777" w:rsidR="00FD5DBE" w:rsidRPr="00271437" w:rsidRDefault="00FD5DBE" w:rsidP="00F05941">
      <w:pPr>
        <w:spacing w:after="0" w:line="240" w:lineRule="auto"/>
        <w:jc w:val="both"/>
        <w:rPr>
          <w:rFonts w:ascii="Calibri" w:hAnsi="Calibri"/>
          <w:bCs/>
        </w:rPr>
      </w:pPr>
    </w:p>
    <w:p w14:paraId="1AAB8762" w14:textId="16D964AC" w:rsidR="0090690D" w:rsidRPr="00307A2E" w:rsidRDefault="00307A2E" w:rsidP="00F05941">
      <w:pPr>
        <w:pStyle w:val="Titre1"/>
        <w:numPr>
          <w:ilvl w:val="0"/>
          <w:numId w:val="0"/>
        </w:numPr>
        <w:spacing w:before="0" w:line="240" w:lineRule="auto"/>
        <w:jc w:val="both"/>
        <w:rPr>
          <w:caps w:val="0"/>
          <w:color w:val="1F3864" w:themeColor="accent1" w:themeShade="80"/>
          <w:sz w:val="22"/>
          <w:szCs w:val="22"/>
          <w:u w:val="single"/>
        </w:rPr>
      </w:pPr>
      <w:bookmarkStart w:id="7" w:name="_Toc222825012"/>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7"/>
    </w:p>
    <w:p w14:paraId="61A9CFDA" w14:textId="45C617C2" w:rsidR="00F82397" w:rsidRPr="003C5FEA" w:rsidRDefault="008A1026" w:rsidP="00F05941">
      <w:pPr>
        <w:pStyle w:val="Normal2"/>
        <w:ind w:firstLine="0"/>
      </w:pPr>
      <w:r w:rsidRPr="003C5FEA">
        <w:t xml:space="preserve">Le présent marché est </w:t>
      </w:r>
      <w:r w:rsidR="003C5FEA" w:rsidRPr="003C5FEA">
        <w:t xml:space="preserve">passé en </w:t>
      </w:r>
      <w:r w:rsidR="00E7547B" w:rsidRPr="00E7547B">
        <w:t>procédure formalisée, conformément aux articles L2124-1 ; L2124-2 et R2124-1 ; R2124-2-1 du code de la commande publique</w:t>
      </w:r>
      <w:r w:rsidR="003C5FEA" w:rsidRPr="003C5FEA">
        <w:t>.</w:t>
      </w:r>
    </w:p>
    <w:p w14:paraId="4A97CE83" w14:textId="77777777" w:rsidR="00F82397" w:rsidRPr="003C5FEA" w:rsidRDefault="00F82397" w:rsidP="00F05941">
      <w:pPr>
        <w:pStyle w:val="Normal2"/>
      </w:pPr>
    </w:p>
    <w:p w14:paraId="11104121" w14:textId="66A884FA" w:rsidR="00271437" w:rsidRPr="00AA3A5D" w:rsidRDefault="00E7547B" w:rsidP="00F05941">
      <w:pPr>
        <w:spacing w:after="0" w:line="240" w:lineRule="auto"/>
        <w:jc w:val="both"/>
        <w:rPr>
          <w:color w:val="000000" w:themeColor="text1"/>
        </w:rPr>
      </w:pPr>
      <w:r w:rsidRPr="00E7547B">
        <w:rPr>
          <w:color w:val="000000" w:themeColor="text1"/>
        </w:rPr>
        <w:t>Il s’agit d’un accord-cadre multi-attributaire à prix unitaires. Il est sans montant minimum. Le montant maximum du marché est fixé à 75 000 €HT par an.</w:t>
      </w:r>
    </w:p>
    <w:p w14:paraId="4A250CEF" w14:textId="08F9B3CA" w:rsidR="00A71D9C" w:rsidRDefault="00A71D9C" w:rsidP="00F05941">
      <w:pPr>
        <w:spacing w:after="0" w:line="240" w:lineRule="auto"/>
        <w:jc w:val="both"/>
        <w:rPr>
          <w:b/>
          <w:bCs/>
        </w:rPr>
      </w:pPr>
      <w:r w:rsidRPr="00A71D9C">
        <w:rPr>
          <w:b/>
          <w:bCs/>
        </w:rPr>
        <w:t>Il donnera lieu à l’émission de bons de commande.</w:t>
      </w:r>
    </w:p>
    <w:p w14:paraId="77AFB4A3" w14:textId="77777777" w:rsidR="00A71D9C" w:rsidRDefault="00A71D9C" w:rsidP="00F05941">
      <w:pPr>
        <w:spacing w:after="0" w:line="240" w:lineRule="auto"/>
        <w:jc w:val="both"/>
        <w:rPr>
          <w:b/>
          <w:bCs/>
        </w:rPr>
      </w:pPr>
    </w:p>
    <w:p w14:paraId="1E4BECD8" w14:textId="77777777" w:rsidR="00A71D9C" w:rsidRDefault="00A71D9C" w:rsidP="00F05941">
      <w:pPr>
        <w:spacing w:after="0" w:line="240" w:lineRule="auto"/>
        <w:jc w:val="both"/>
        <w:rPr>
          <w:b/>
          <w:bCs/>
        </w:rPr>
      </w:pPr>
    </w:p>
    <w:p w14:paraId="440D320C" w14:textId="77777777" w:rsidR="00A71D9C" w:rsidRPr="00A71D9C" w:rsidRDefault="00A71D9C" w:rsidP="00A71D9C">
      <w:pPr>
        <w:pStyle w:val="Titre1"/>
        <w:numPr>
          <w:ilvl w:val="0"/>
          <w:numId w:val="0"/>
        </w:numPr>
        <w:spacing w:before="0" w:line="240" w:lineRule="auto"/>
        <w:jc w:val="both"/>
        <w:rPr>
          <w:caps w:val="0"/>
          <w:color w:val="1F3864" w:themeColor="accent1" w:themeShade="80"/>
          <w:sz w:val="22"/>
          <w:szCs w:val="22"/>
          <w:u w:val="single"/>
        </w:rPr>
      </w:pPr>
      <w:bookmarkStart w:id="8" w:name="_Toc212800333"/>
      <w:bookmarkStart w:id="9" w:name="_Toc222825013"/>
      <w:r w:rsidRPr="00A71D9C">
        <w:rPr>
          <w:caps w:val="0"/>
          <w:color w:val="1F3864" w:themeColor="accent1" w:themeShade="80"/>
          <w:sz w:val="22"/>
          <w:szCs w:val="22"/>
          <w:u w:val="single"/>
        </w:rPr>
        <w:t>1.4 Conditions d’attribution et exécutions des bons de commande</w:t>
      </w:r>
      <w:bookmarkEnd w:id="8"/>
      <w:bookmarkEnd w:id="9"/>
    </w:p>
    <w:p w14:paraId="4945D6B8" w14:textId="77777777" w:rsidR="00A71D9C" w:rsidRDefault="00A71D9C" w:rsidP="00A71D9C">
      <w:pPr>
        <w:pStyle w:val="Sansinterligne"/>
        <w:rPr>
          <w:rFonts w:cstheme="minorHAnsi"/>
          <w:sz w:val="24"/>
          <w:szCs w:val="24"/>
        </w:rPr>
      </w:pPr>
    </w:p>
    <w:p w14:paraId="174B1AF3" w14:textId="6BB61308" w:rsidR="00A71D9C" w:rsidRDefault="00A71D9C" w:rsidP="00A71D9C">
      <w:pPr>
        <w:pStyle w:val="Sansinterligne"/>
        <w:rPr>
          <w:rFonts w:cstheme="minorHAnsi"/>
          <w:sz w:val="24"/>
          <w:szCs w:val="24"/>
        </w:rPr>
      </w:pPr>
      <w:r>
        <w:rPr>
          <w:rFonts w:cstheme="minorHAnsi"/>
          <w:sz w:val="24"/>
          <w:szCs w:val="24"/>
        </w:rPr>
        <w:t>Les 3 titulaires se verront attribuer les bons de commande dans les conditions suivantes :</w:t>
      </w:r>
    </w:p>
    <w:p w14:paraId="3755A868" w14:textId="1830EE5F" w:rsidR="00A71D9C" w:rsidRDefault="00A71D9C" w:rsidP="00A71D9C">
      <w:pPr>
        <w:pStyle w:val="Sansinterligne"/>
        <w:rPr>
          <w:rFonts w:cstheme="minorHAnsi"/>
          <w:b/>
          <w:bCs/>
          <w:sz w:val="24"/>
          <w:szCs w:val="24"/>
          <w:u w:val="single"/>
        </w:rPr>
      </w:pPr>
      <w:r>
        <w:rPr>
          <w:rFonts w:cstheme="minorHAnsi"/>
          <w:b/>
          <w:bCs/>
          <w:sz w:val="24"/>
          <w:szCs w:val="24"/>
          <w:u w:val="single"/>
        </w:rPr>
        <w:t xml:space="preserve">Les bons de commandes seront attribués « en cascades » : le classement final de l’analyse des offres du présent accord-cadre désignera un </w:t>
      </w:r>
      <w:r w:rsidR="00975B8E" w:rsidRPr="00975B8E">
        <w:rPr>
          <w:rFonts w:cstheme="minorHAnsi"/>
          <w:b/>
          <w:bCs/>
          <w:sz w:val="24"/>
          <w:szCs w:val="24"/>
          <w:u w:val="single"/>
        </w:rPr>
        <w:t xml:space="preserve">prestataire </w:t>
      </w:r>
      <w:r>
        <w:rPr>
          <w:rFonts w:cstheme="minorHAnsi"/>
          <w:b/>
          <w:bCs/>
          <w:sz w:val="24"/>
          <w:szCs w:val="24"/>
          <w:u w:val="single"/>
        </w:rPr>
        <w:t xml:space="preserve">de rang 1, un </w:t>
      </w:r>
      <w:r w:rsidR="00975B8E" w:rsidRPr="00975B8E">
        <w:rPr>
          <w:rFonts w:cstheme="minorHAnsi"/>
          <w:b/>
          <w:bCs/>
          <w:sz w:val="24"/>
          <w:szCs w:val="24"/>
          <w:u w:val="single"/>
        </w:rPr>
        <w:t xml:space="preserve">prestataire </w:t>
      </w:r>
      <w:r>
        <w:rPr>
          <w:rFonts w:cstheme="minorHAnsi"/>
          <w:b/>
          <w:bCs/>
          <w:sz w:val="24"/>
          <w:szCs w:val="24"/>
          <w:u w:val="single"/>
        </w:rPr>
        <w:t xml:space="preserve">de rang 2 et un </w:t>
      </w:r>
      <w:r w:rsidR="00975B8E" w:rsidRPr="00975B8E">
        <w:rPr>
          <w:rFonts w:cstheme="minorHAnsi"/>
          <w:b/>
          <w:bCs/>
          <w:sz w:val="24"/>
          <w:szCs w:val="24"/>
          <w:u w:val="single"/>
        </w:rPr>
        <w:t xml:space="preserve">prestataire </w:t>
      </w:r>
      <w:r>
        <w:rPr>
          <w:rFonts w:cstheme="minorHAnsi"/>
          <w:b/>
          <w:bCs/>
          <w:sz w:val="24"/>
          <w:szCs w:val="24"/>
          <w:u w:val="single"/>
        </w:rPr>
        <w:t>de rang 3.</w:t>
      </w:r>
    </w:p>
    <w:p w14:paraId="6C2A663C" w14:textId="77777777" w:rsidR="00A71D9C" w:rsidRDefault="00A71D9C" w:rsidP="00A71D9C">
      <w:pPr>
        <w:jc w:val="both"/>
        <w:rPr>
          <w:rFonts w:cstheme="minorHAnsi"/>
          <w:sz w:val="24"/>
          <w:szCs w:val="24"/>
        </w:rPr>
      </w:pPr>
    </w:p>
    <w:p w14:paraId="31A0FE70" w14:textId="37F5BA46" w:rsidR="00A71D9C" w:rsidRDefault="00A71D9C" w:rsidP="00A71D9C">
      <w:pPr>
        <w:jc w:val="both"/>
        <w:rPr>
          <w:rFonts w:cstheme="minorHAnsi"/>
          <w:sz w:val="24"/>
          <w:szCs w:val="24"/>
        </w:rPr>
      </w:pPr>
      <w:r>
        <w:rPr>
          <w:rFonts w:cstheme="minorHAnsi"/>
          <w:sz w:val="24"/>
          <w:szCs w:val="24"/>
        </w:rPr>
        <w:t xml:space="preserve">A chaque commande, le </w:t>
      </w:r>
      <w:bookmarkStart w:id="10" w:name="_Hlk218864768"/>
      <w:r w:rsidR="00975B8E">
        <w:rPr>
          <w:rFonts w:cstheme="minorHAnsi"/>
          <w:sz w:val="24"/>
          <w:szCs w:val="24"/>
        </w:rPr>
        <w:t>prestataire</w:t>
      </w:r>
      <w:r>
        <w:rPr>
          <w:rFonts w:cstheme="minorHAnsi"/>
          <w:sz w:val="24"/>
          <w:szCs w:val="24"/>
        </w:rPr>
        <w:t xml:space="preserve"> </w:t>
      </w:r>
      <w:bookmarkEnd w:id="10"/>
      <w:r>
        <w:rPr>
          <w:rFonts w:cstheme="minorHAnsi"/>
          <w:sz w:val="24"/>
          <w:szCs w:val="24"/>
        </w:rPr>
        <w:t xml:space="preserve">de rang 1 sera consulté. S’il n’est pas en mesure de répondre au besoin de l’entité, celle-ci s’adressera au </w:t>
      </w:r>
      <w:r w:rsidR="00975B8E" w:rsidRPr="00975B8E">
        <w:rPr>
          <w:rFonts w:cstheme="minorHAnsi"/>
          <w:sz w:val="24"/>
          <w:szCs w:val="24"/>
        </w:rPr>
        <w:t xml:space="preserve">prestataire </w:t>
      </w:r>
      <w:r>
        <w:rPr>
          <w:rFonts w:cstheme="minorHAnsi"/>
          <w:sz w:val="24"/>
          <w:szCs w:val="24"/>
        </w:rPr>
        <w:t xml:space="preserve">de rang 2, et ainsi de suite. </w:t>
      </w:r>
    </w:p>
    <w:p w14:paraId="084DE53C" w14:textId="77777777" w:rsidR="00A71D9C" w:rsidRDefault="00A71D9C" w:rsidP="00A71D9C">
      <w:pPr>
        <w:jc w:val="both"/>
        <w:rPr>
          <w:rFonts w:cstheme="minorHAnsi"/>
          <w:sz w:val="24"/>
          <w:szCs w:val="24"/>
        </w:rPr>
      </w:pPr>
      <w:r>
        <w:rPr>
          <w:rFonts w:cstheme="minorHAnsi"/>
          <w:sz w:val="24"/>
          <w:szCs w:val="24"/>
        </w:rPr>
        <w:t>La consultation se fait directement par mail. Il est demandé une très grande réactivité.</w:t>
      </w:r>
    </w:p>
    <w:p w14:paraId="2F5FDA68" w14:textId="43051982" w:rsidR="00A71D9C" w:rsidRDefault="00A71D9C" w:rsidP="00A71D9C">
      <w:pPr>
        <w:jc w:val="both"/>
        <w:rPr>
          <w:rFonts w:cstheme="minorHAnsi"/>
          <w:sz w:val="24"/>
          <w:szCs w:val="24"/>
        </w:rPr>
      </w:pPr>
      <w:r>
        <w:rPr>
          <w:rFonts w:cstheme="minorHAnsi"/>
          <w:sz w:val="24"/>
          <w:szCs w:val="24"/>
        </w:rPr>
        <w:lastRenderedPageBreak/>
        <w:t xml:space="preserve">Chaque titulaire disposera d’un délai de cinq jours ouvrés pour répondre favorablement à la commande. </w:t>
      </w:r>
    </w:p>
    <w:p w14:paraId="0B4A96AF" w14:textId="50216AF0" w:rsidR="00A71D9C" w:rsidRDefault="00A71D9C" w:rsidP="00A71D9C">
      <w:pPr>
        <w:jc w:val="both"/>
        <w:rPr>
          <w:rFonts w:cstheme="minorHAnsi"/>
          <w:sz w:val="24"/>
          <w:szCs w:val="24"/>
        </w:rPr>
      </w:pPr>
      <w:r>
        <w:rPr>
          <w:rFonts w:cstheme="minorHAnsi"/>
          <w:sz w:val="24"/>
          <w:szCs w:val="24"/>
        </w:rPr>
        <w:t xml:space="preserve">Si le titulaire de rang 1 n’est pas en mesure de respecter les prescriptions ci-dessus alors la CCI procédera à la consultation du </w:t>
      </w:r>
      <w:r w:rsidR="00975B8E" w:rsidRPr="00975B8E">
        <w:rPr>
          <w:rFonts w:cstheme="minorHAnsi"/>
          <w:sz w:val="24"/>
          <w:szCs w:val="24"/>
        </w:rPr>
        <w:t xml:space="preserve">prestataire </w:t>
      </w:r>
      <w:r>
        <w:rPr>
          <w:rFonts w:cstheme="minorHAnsi"/>
          <w:sz w:val="24"/>
          <w:szCs w:val="24"/>
        </w:rPr>
        <w:t>n°2 et ainsi de suite.</w:t>
      </w:r>
    </w:p>
    <w:p w14:paraId="7B5FBA56" w14:textId="46E87F3F" w:rsidR="00A71D9C" w:rsidRDefault="00A71D9C" w:rsidP="00975B8E">
      <w:pPr>
        <w:jc w:val="both"/>
      </w:pPr>
      <w:r>
        <w:rPr>
          <w:rFonts w:cstheme="minorHAnsi"/>
          <w:sz w:val="24"/>
          <w:szCs w:val="24"/>
        </w:rPr>
        <w:t>Dans les cas exceptionnels o</w:t>
      </w:r>
      <w:r w:rsidR="0009641E">
        <w:rPr>
          <w:rFonts w:cstheme="minorHAnsi"/>
          <w:sz w:val="24"/>
          <w:szCs w:val="24"/>
        </w:rPr>
        <w:t>ù</w:t>
      </w:r>
      <w:r>
        <w:rPr>
          <w:rFonts w:cstheme="minorHAnsi"/>
          <w:sz w:val="24"/>
          <w:szCs w:val="24"/>
        </w:rPr>
        <w:t xml:space="preserve"> aucun des 3 titulaires n’est en mesure de répondre au besoin, ou ne donne suite à la commande, la CCI se réserve la possibilité de consulter d’autres prestataires.</w:t>
      </w:r>
    </w:p>
    <w:p w14:paraId="21599F12" w14:textId="77777777" w:rsidR="00F05941" w:rsidRDefault="00F05941" w:rsidP="00F05941">
      <w:pPr>
        <w:spacing w:after="0" w:line="240" w:lineRule="auto"/>
        <w:jc w:val="both"/>
      </w:pPr>
    </w:p>
    <w:p w14:paraId="1051A16B" w14:textId="60BB52C5" w:rsidR="008A1026" w:rsidRDefault="008A1026" w:rsidP="00F05941">
      <w:pPr>
        <w:spacing w:after="0" w:line="240" w:lineRule="auto"/>
        <w:jc w:val="both"/>
        <w:rPr>
          <w:b/>
          <w:bCs/>
          <w:color w:val="1F3864" w:themeColor="accent1" w:themeShade="80"/>
          <w:u w:val="single"/>
        </w:rPr>
      </w:pPr>
      <w:r w:rsidRPr="008A1026">
        <w:rPr>
          <w:b/>
          <w:bCs/>
          <w:color w:val="1F3864" w:themeColor="accent1" w:themeShade="80"/>
          <w:u w:val="single"/>
        </w:rPr>
        <w:t>Pouvoir adjudicateur</w:t>
      </w:r>
    </w:p>
    <w:p w14:paraId="406E3929" w14:textId="77777777" w:rsidR="00472AB8" w:rsidRPr="00472AB8" w:rsidRDefault="00472AB8" w:rsidP="00F05941">
      <w:pPr>
        <w:spacing w:after="0" w:line="240" w:lineRule="auto"/>
        <w:jc w:val="both"/>
        <w:rPr>
          <w:rFonts w:ascii="Calibri" w:hAnsi="Calibri"/>
        </w:rPr>
      </w:pPr>
      <w:r w:rsidRPr="00472AB8">
        <w:rPr>
          <w:rFonts w:ascii="Calibri" w:hAnsi="Calibri"/>
        </w:rPr>
        <w:t xml:space="preserve">CCI de Maine et Loire </w:t>
      </w:r>
    </w:p>
    <w:p w14:paraId="5F93B8AD" w14:textId="77777777" w:rsidR="00472AB8" w:rsidRPr="00472AB8" w:rsidRDefault="00472AB8" w:rsidP="00F05941">
      <w:pPr>
        <w:spacing w:after="0" w:line="240" w:lineRule="auto"/>
        <w:jc w:val="both"/>
        <w:rPr>
          <w:rFonts w:ascii="Calibri" w:hAnsi="Calibri"/>
        </w:rPr>
      </w:pPr>
      <w:r w:rsidRPr="00472AB8">
        <w:rPr>
          <w:rFonts w:ascii="Calibri" w:hAnsi="Calibri"/>
        </w:rPr>
        <w:t>8 boulevard du Roi René</w:t>
      </w:r>
    </w:p>
    <w:p w14:paraId="4120BC6F" w14:textId="77777777" w:rsidR="00472AB8" w:rsidRPr="00472AB8" w:rsidRDefault="00472AB8" w:rsidP="00F05941">
      <w:pPr>
        <w:spacing w:after="0" w:line="240" w:lineRule="auto"/>
        <w:jc w:val="both"/>
        <w:rPr>
          <w:rFonts w:ascii="Calibri" w:hAnsi="Calibri"/>
        </w:rPr>
      </w:pPr>
      <w:r w:rsidRPr="00472AB8">
        <w:rPr>
          <w:rFonts w:ascii="Calibri" w:hAnsi="Calibri"/>
        </w:rPr>
        <w:t>BP 60626</w:t>
      </w:r>
    </w:p>
    <w:p w14:paraId="4605061F" w14:textId="1FE9C445" w:rsidR="00472AB8" w:rsidRDefault="00472AB8" w:rsidP="00F05941">
      <w:pPr>
        <w:spacing w:after="0" w:line="240" w:lineRule="auto"/>
        <w:jc w:val="both"/>
        <w:rPr>
          <w:rFonts w:ascii="Calibri" w:hAnsi="Calibri"/>
        </w:rPr>
      </w:pPr>
      <w:r w:rsidRPr="00472AB8">
        <w:rPr>
          <w:rFonts w:ascii="Calibri" w:hAnsi="Calibri"/>
        </w:rPr>
        <w:t>49006 ANGERS</w:t>
      </w:r>
    </w:p>
    <w:p w14:paraId="60313944" w14:textId="77777777" w:rsidR="00F05941" w:rsidRDefault="00F05941" w:rsidP="00F05941">
      <w:pPr>
        <w:spacing w:after="0" w:line="240" w:lineRule="auto"/>
        <w:jc w:val="both"/>
        <w:rPr>
          <w:rFonts w:ascii="Calibri" w:hAnsi="Calibri"/>
        </w:rPr>
      </w:pPr>
    </w:p>
    <w:p w14:paraId="788C2F91" w14:textId="676F98A6" w:rsidR="00472AB8" w:rsidRDefault="00472AB8" w:rsidP="00F0594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05941">
      <w:pPr>
        <w:spacing w:after="0" w:line="240" w:lineRule="auto"/>
        <w:jc w:val="both"/>
        <w:rPr>
          <w:rFonts w:ascii="Calibri" w:hAnsi="Calibri"/>
        </w:rPr>
      </w:pPr>
      <w:r>
        <w:rPr>
          <w:rFonts w:ascii="Calibri" w:hAnsi="Calibri"/>
        </w:rPr>
        <w:t>Président de la CCI de Maine et Loire</w:t>
      </w:r>
    </w:p>
    <w:p w14:paraId="0ECC1ED2" w14:textId="77777777" w:rsidR="00E86688" w:rsidRDefault="00E86688" w:rsidP="00F05941">
      <w:pPr>
        <w:spacing w:after="0" w:line="240" w:lineRule="auto"/>
        <w:jc w:val="both"/>
        <w:rPr>
          <w:rFonts w:ascii="Calibri" w:hAnsi="Calibri"/>
        </w:rPr>
      </w:pPr>
    </w:p>
    <w:p w14:paraId="3D23854E" w14:textId="77777777" w:rsidR="00E86688" w:rsidRDefault="00E86688" w:rsidP="00F05941">
      <w:pPr>
        <w:spacing w:after="0" w:line="240" w:lineRule="auto"/>
        <w:jc w:val="both"/>
        <w:rPr>
          <w:rFonts w:ascii="Calibri" w:hAnsi="Calibri"/>
        </w:rPr>
      </w:pPr>
    </w:p>
    <w:p w14:paraId="7CEC62AB" w14:textId="77777777" w:rsidR="00F05941" w:rsidRDefault="00F05941" w:rsidP="00F05941">
      <w:pPr>
        <w:spacing w:after="0" w:line="240" w:lineRule="auto"/>
        <w:jc w:val="both"/>
        <w:rPr>
          <w:rFonts w:ascii="Calibri" w:hAnsi="Calibri"/>
        </w:rPr>
      </w:pPr>
    </w:p>
    <w:p w14:paraId="04AC7870" w14:textId="77777777" w:rsidR="00F05941" w:rsidRDefault="00F05941" w:rsidP="00F05941">
      <w:pPr>
        <w:spacing w:after="0" w:line="240" w:lineRule="auto"/>
        <w:jc w:val="both"/>
        <w:rPr>
          <w:rFonts w:ascii="Calibri" w:hAnsi="Calibri"/>
        </w:rPr>
      </w:pPr>
    </w:p>
    <w:p w14:paraId="590E405E" w14:textId="606679F0" w:rsidR="00E86688" w:rsidRPr="00E86688" w:rsidRDefault="00E86688" w:rsidP="00F05941">
      <w:pPr>
        <w:pStyle w:val="Titre1"/>
        <w:numPr>
          <w:ilvl w:val="0"/>
          <w:numId w:val="2"/>
        </w:numPr>
        <w:spacing w:before="0" w:line="240" w:lineRule="auto"/>
        <w:jc w:val="both"/>
        <w:rPr>
          <w:color w:val="1F3864" w:themeColor="accent1" w:themeShade="80"/>
        </w:rPr>
      </w:pPr>
      <w:bookmarkStart w:id="11" w:name="_Toc198543501"/>
      <w:bookmarkStart w:id="12" w:name="_Toc222825014"/>
      <w:r w:rsidRPr="00E86688">
        <w:rPr>
          <w:color w:val="1F3864" w:themeColor="accent1" w:themeShade="80"/>
        </w:rPr>
        <w:t>PRESTATIONS ATTENDUES</w:t>
      </w:r>
      <w:bookmarkEnd w:id="11"/>
      <w:bookmarkEnd w:id="12"/>
    </w:p>
    <w:p w14:paraId="12C82ECB" w14:textId="77777777" w:rsidR="00E86688" w:rsidRPr="00E86688" w:rsidRDefault="00E86688" w:rsidP="00F05941">
      <w:pPr>
        <w:spacing w:after="0" w:line="240" w:lineRule="auto"/>
        <w:jc w:val="both"/>
        <w:rPr>
          <w:rFonts w:ascii="Calibri" w:hAnsi="Calibri"/>
        </w:rPr>
      </w:pPr>
    </w:p>
    <w:p w14:paraId="0FCCEE80" w14:textId="087D8349" w:rsidR="00271437" w:rsidRPr="00E86688" w:rsidRDefault="00271437" w:rsidP="00F05941">
      <w:pPr>
        <w:pStyle w:val="Titre1"/>
        <w:numPr>
          <w:ilvl w:val="0"/>
          <w:numId w:val="0"/>
        </w:numPr>
        <w:spacing w:before="0" w:line="240" w:lineRule="auto"/>
        <w:jc w:val="both"/>
        <w:rPr>
          <w:caps w:val="0"/>
          <w:color w:val="1F3864" w:themeColor="accent1" w:themeShade="80"/>
          <w:sz w:val="22"/>
          <w:szCs w:val="22"/>
          <w:u w:val="single"/>
        </w:rPr>
      </w:pPr>
      <w:bookmarkStart w:id="13" w:name="_Toc222825015"/>
      <w:r>
        <w:rPr>
          <w:caps w:val="0"/>
          <w:color w:val="1F3864" w:themeColor="accent1" w:themeShade="80"/>
          <w:sz w:val="22"/>
          <w:szCs w:val="22"/>
          <w:u w:val="single"/>
        </w:rPr>
        <w:t>PREAMBULE</w:t>
      </w:r>
      <w:bookmarkEnd w:id="13"/>
    </w:p>
    <w:p w14:paraId="3CC9E87E" w14:textId="77777777" w:rsidR="00271437" w:rsidRDefault="00271437" w:rsidP="00F05941">
      <w:pPr>
        <w:spacing w:after="0" w:line="240" w:lineRule="auto"/>
        <w:jc w:val="both"/>
        <w:rPr>
          <w:rFonts w:ascii="Calibri" w:hAnsi="Calibri"/>
        </w:rPr>
      </w:pPr>
    </w:p>
    <w:p w14:paraId="0993238D" w14:textId="103BB048" w:rsidR="00B35EA7" w:rsidRDefault="00AD45A7" w:rsidP="00F05941">
      <w:pPr>
        <w:spacing w:after="0" w:line="240" w:lineRule="auto"/>
        <w:jc w:val="both"/>
        <w:rPr>
          <w:rFonts w:ascii="Calibri" w:hAnsi="Calibri"/>
        </w:rPr>
      </w:pPr>
      <w:r w:rsidRPr="00AD45A7">
        <w:rPr>
          <w:rFonts w:ascii="Calibri" w:hAnsi="Calibri"/>
        </w:rPr>
        <w:t>En 2025, la Chambre de commerce et d’industrie (CCI) de Maine-et-Loire accueille près de 3 800 apprenants, confirmant son statut de premier pôle de formation du département. Elle propose 90 diplômes répartis sur 17 filières métiers, du CAP au Bac +5. Dans le cadre de ces cursus, des séjours en France et à l’étranger sont organisés afin d’enrichir les connaissances des étudiants et favoriser les échanges culturels.</w:t>
      </w:r>
    </w:p>
    <w:p w14:paraId="55E49F61" w14:textId="77777777" w:rsidR="006A2008" w:rsidRDefault="006A2008" w:rsidP="00F05941">
      <w:pPr>
        <w:spacing w:after="0" w:line="240" w:lineRule="auto"/>
        <w:jc w:val="both"/>
        <w:rPr>
          <w:rFonts w:ascii="Calibri" w:hAnsi="Calibri"/>
        </w:rPr>
      </w:pPr>
    </w:p>
    <w:p w14:paraId="25652FB8" w14:textId="76DFB641" w:rsidR="006A2008" w:rsidRDefault="00D840B6" w:rsidP="00F05941">
      <w:pPr>
        <w:spacing w:after="0" w:line="240" w:lineRule="auto"/>
        <w:jc w:val="both"/>
        <w:rPr>
          <w:rFonts w:ascii="Calibri" w:hAnsi="Calibri"/>
        </w:rPr>
      </w:pPr>
      <w:r>
        <w:rPr>
          <w:rFonts w:ascii="Calibri" w:hAnsi="Calibri"/>
        </w:rPr>
        <w:t xml:space="preserve">Des collaborateurs ou </w:t>
      </w:r>
      <w:r w:rsidR="00FF4416">
        <w:rPr>
          <w:rFonts w:ascii="Calibri" w:hAnsi="Calibri"/>
        </w:rPr>
        <w:t>représentants</w:t>
      </w:r>
      <w:r>
        <w:rPr>
          <w:rFonts w:ascii="Calibri" w:hAnsi="Calibri"/>
        </w:rPr>
        <w:t xml:space="preserve"> élus de la CCI peuvent également être amenés à voyager</w:t>
      </w:r>
      <w:r w:rsidR="00663A30">
        <w:rPr>
          <w:rFonts w:ascii="Calibri" w:hAnsi="Calibri"/>
        </w:rPr>
        <w:t xml:space="preserve"> individuellement ou </w:t>
      </w:r>
      <w:r>
        <w:rPr>
          <w:rFonts w:ascii="Calibri" w:hAnsi="Calibri"/>
        </w:rPr>
        <w:t>en groupe à l’étranger.</w:t>
      </w:r>
    </w:p>
    <w:p w14:paraId="03BD8BC4" w14:textId="77777777" w:rsidR="0085018B" w:rsidRDefault="0085018B" w:rsidP="00F05941">
      <w:pPr>
        <w:spacing w:after="0" w:line="240" w:lineRule="auto"/>
        <w:jc w:val="both"/>
        <w:rPr>
          <w:rFonts w:ascii="Calibri" w:hAnsi="Calibri"/>
        </w:rPr>
      </w:pPr>
    </w:p>
    <w:p w14:paraId="575042F0" w14:textId="571A028E" w:rsidR="00657FAB" w:rsidRPr="008E1639" w:rsidRDefault="00BD5543" w:rsidP="00F05941">
      <w:pPr>
        <w:pStyle w:val="Titre1"/>
        <w:numPr>
          <w:ilvl w:val="0"/>
          <w:numId w:val="0"/>
        </w:numPr>
        <w:spacing w:before="0" w:line="240" w:lineRule="auto"/>
        <w:jc w:val="both"/>
        <w:rPr>
          <w:b w:val="0"/>
          <w:bCs/>
          <w:caps w:val="0"/>
          <w:color w:val="auto"/>
          <w:sz w:val="22"/>
          <w:szCs w:val="22"/>
          <w:u w:val="single"/>
        </w:rPr>
      </w:pPr>
      <w:bookmarkStart w:id="14" w:name="_Toc222825016"/>
      <w:r w:rsidRPr="008E1639">
        <w:rPr>
          <w:b w:val="0"/>
          <w:bCs/>
          <w:caps w:val="0"/>
          <w:color w:val="auto"/>
          <w:sz w:val="22"/>
          <w:szCs w:val="22"/>
          <w:u w:val="single"/>
        </w:rPr>
        <w:t xml:space="preserve">2.1 </w:t>
      </w:r>
      <w:r w:rsidR="00657FAB" w:rsidRPr="008E1639">
        <w:rPr>
          <w:b w:val="0"/>
          <w:bCs/>
          <w:caps w:val="0"/>
          <w:color w:val="auto"/>
          <w:sz w:val="22"/>
          <w:szCs w:val="22"/>
          <w:u w:val="single"/>
        </w:rPr>
        <w:t>PRESTATIONS ATTENDUES</w:t>
      </w:r>
      <w:bookmarkEnd w:id="14"/>
    </w:p>
    <w:p w14:paraId="7C32D121" w14:textId="448DE03D" w:rsidR="00657FAB" w:rsidRDefault="00657FAB" w:rsidP="00F05941">
      <w:pPr>
        <w:spacing w:after="0" w:line="240" w:lineRule="auto"/>
        <w:jc w:val="both"/>
        <w:rPr>
          <w:rFonts w:ascii="Calibri" w:hAnsi="Calibri"/>
        </w:rPr>
      </w:pPr>
      <w:r>
        <w:rPr>
          <w:rFonts w:ascii="Calibri" w:hAnsi="Calibri"/>
        </w:rPr>
        <w:t xml:space="preserve"> </w:t>
      </w:r>
    </w:p>
    <w:p w14:paraId="2D541143" w14:textId="6B6B6DB9" w:rsidR="00AD45A7" w:rsidRPr="00650154" w:rsidRDefault="00AD45A7" w:rsidP="00F05941">
      <w:pPr>
        <w:spacing w:after="0" w:line="240" w:lineRule="auto"/>
        <w:jc w:val="both"/>
        <w:rPr>
          <w:rFonts w:ascii="Calibri" w:hAnsi="Calibri"/>
        </w:rPr>
      </w:pPr>
      <w:r w:rsidRPr="00650154">
        <w:rPr>
          <w:rFonts w:ascii="Calibri" w:hAnsi="Calibri"/>
        </w:rPr>
        <w:t>Les prestations attendues sont les suivantes :</w:t>
      </w:r>
    </w:p>
    <w:p w14:paraId="26BC7838" w14:textId="05D80B91" w:rsidR="00AA3A5D" w:rsidRPr="00650154" w:rsidRDefault="00AA3A5D" w:rsidP="00AA3A5D">
      <w:pPr>
        <w:spacing w:after="0" w:line="240" w:lineRule="auto"/>
        <w:jc w:val="both"/>
        <w:rPr>
          <w:rFonts w:ascii="Calibri" w:hAnsi="Calibri"/>
          <w:color w:val="000000" w:themeColor="text1"/>
        </w:rPr>
      </w:pPr>
      <w:r w:rsidRPr="00650154">
        <w:rPr>
          <w:rFonts w:ascii="Calibri" w:hAnsi="Calibri"/>
          <w:color w:val="000000" w:themeColor="text1"/>
        </w:rPr>
        <w:t xml:space="preserve">- </w:t>
      </w:r>
      <w:r w:rsidR="00514344" w:rsidRPr="00650154">
        <w:rPr>
          <w:rFonts w:ascii="Calibri" w:hAnsi="Calibri"/>
          <w:color w:val="000000" w:themeColor="text1"/>
        </w:rPr>
        <w:t>À partir de la description du besoin, l’agence de voyages fourni</w:t>
      </w:r>
      <w:r w:rsidR="002B7231" w:rsidRPr="00650154">
        <w:rPr>
          <w:rFonts w:ascii="Calibri" w:hAnsi="Calibri"/>
          <w:color w:val="000000" w:themeColor="text1"/>
        </w:rPr>
        <w:t>t</w:t>
      </w:r>
      <w:r w:rsidR="00514344" w:rsidRPr="00650154">
        <w:rPr>
          <w:rFonts w:ascii="Calibri" w:hAnsi="Calibri"/>
          <w:color w:val="000000" w:themeColor="text1"/>
        </w:rPr>
        <w:t xml:space="preserve"> une prestation complète incluant la réservation et l’émission des titres de transport, la réservation d’un hébergement hôtelier ou en auberge de jeunesse, ainsi que l’organisation d’un circuit touristique et/ou culturel. Cette prestation couvre l’ensemble des services afférents nécessaires à la bonne réalisation du déplacement.</w:t>
      </w:r>
    </w:p>
    <w:p w14:paraId="3C2EC8AA" w14:textId="7FBEF4AE" w:rsidR="00434F33" w:rsidRPr="00650154" w:rsidRDefault="00434F33" w:rsidP="00F05941">
      <w:pPr>
        <w:spacing w:after="0" w:line="240" w:lineRule="auto"/>
        <w:jc w:val="both"/>
        <w:rPr>
          <w:rFonts w:ascii="Calibri" w:hAnsi="Calibri"/>
        </w:rPr>
      </w:pPr>
      <w:r w:rsidRPr="00650154">
        <w:rPr>
          <w:rFonts w:ascii="Calibri" w:hAnsi="Calibri"/>
        </w:rPr>
        <w:t>- La réservation</w:t>
      </w:r>
      <w:r w:rsidR="00622501" w:rsidRPr="00650154">
        <w:rPr>
          <w:rFonts w:ascii="Calibri" w:hAnsi="Calibri"/>
        </w:rPr>
        <w:t xml:space="preserve"> et</w:t>
      </w:r>
      <w:r w:rsidRPr="00650154">
        <w:rPr>
          <w:rFonts w:ascii="Calibri" w:hAnsi="Calibri"/>
        </w:rPr>
        <w:t xml:space="preserve"> l’émission des titres de transport (train</w:t>
      </w:r>
      <w:r w:rsidR="00EA133B" w:rsidRPr="00650154">
        <w:rPr>
          <w:rFonts w:ascii="Calibri" w:hAnsi="Calibri"/>
        </w:rPr>
        <w:t xml:space="preserve"> à l’international</w:t>
      </w:r>
      <w:r w:rsidRPr="00650154">
        <w:rPr>
          <w:rFonts w:ascii="Calibri" w:hAnsi="Calibri"/>
        </w:rPr>
        <w:t>, avion, bus) ;</w:t>
      </w:r>
    </w:p>
    <w:p w14:paraId="69D4EA70" w14:textId="2FF34F83" w:rsidR="00434F33" w:rsidRPr="00650154" w:rsidRDefault="00434F33" w:rsidP="00F05941">
      <w:pPr>
        <w:spacing w:after="0" w:line="240" w:lineRule="auto"/>
        <w:jc w:val="both"/>
        <w:rPr>
          <w:rFonts w:ascii="Calibri" w:hAnsi="Calibri"/>
          <w:color w:val="000000" w:themeColor="text1"/>
        </w:rPr>
      </w:pPr>
      <w:r w:rsidRPr="00650154">
        <w:rPr>
          <w:rFonts w:ascii="Calibri" w:hAnsi="Calibri"/>
        </w:rPr>
        <w:t xml:space="preserve">- Le cas échéant, la réservation d’hébergements </w:t>
      </w:r>
      <w:r w:rsidR="00026D6B" w:rsidRPr="00650154">
        <w:rPr>
          <w:rFonts w:ascii="Calibri" w:hAnsi="Calibri"/>
        </w:rPr>
        <w:t xml:space="preserve">adaptés </w:t>
      </w:r>
      <w:r w:rsidR="00026D6B" w:rsidRPr="00650154">
        <w:rPr>
          <w:rFonts w:ascii="Calibri" w:hAnsi="Calibri"/>
          <w:color w:val="000000" w:themeColor="text1"/>
        </w:rPr>
        <w:t>aux exigences de la Charte des déplacements professionnels jointe en annexe</w:t>
      </w:r>
      <w:r w:rsidRPr="00650154">
        <w:rPr>
          <w:rFonts w:ascii="Calibri" w:hAnsi="Calibri"/>
          <w:color w:val="000000" w:themeColor="text1"/>
        </w:rPr>
        <w:t xml:space="preserve"> </w:t>
      </w:r>
      <w:r w:rsidR="0043422A" w:rsidRPr="00650154">
        <w:rPr>
          <w:rFonts w:ascii="Calibri" w:hAnsi="Calibri"/>
          <w:color w:val="000000" w:themeColor="text1"/>
        </w:rPr>
        <w:t>et à la doctrine spécifique aux filières de formation</w:t>
      </w:r>
      <w:r w:rsidR="00663A30" w:rsidRPr="00650154">
        <w:rPr>
          <w:rFonts w:ascii="Calibri" w:hAnsi="Calibri"/>
          <w:color w:val="000000" w:themeColor="text1"/>
        </w:rPr>
        <w:t> ;</w:t>
      </w:r>
    </w:p>
    <w:p w14:paraId="2832ABDF" w14:textId="3580785A" w:rsidR="00434F33" w:rsidRPr="00650154" w:rsidRDefault="00434F33" w:rsidP="00F05941">
      <w:pPr>
        <w:spacing w:after="0" w:line="240" w:lineRule="auto"/>
        <w:jc w:val="both"/>
        <w:rPr>
          <w:rFonts w:ascii="Calibri" w:hAnsi="Calibri"/>
        </w:rPr>
      </w:pPr>
      <w:r w:rsidRPr="00650154">
        <w:rPr>
          <w:rFonts w:ascii="Calibri" w:hAnsi="Calibri"/>
        </w:rPr>
        <w:t>- L’organisation des transferts et services annexes (assurances, visas, location de véhicules</w:t>
      </w:r>
      <w:r w:rsidR="000E79A6" w:rsidRPr="00650154">
        <w:rPr>
          <w:rFonts w:ascii="Calibri" w:hAnsi="Calibri"/>
        </w:rPr>
        <w:t xml:space="preserve">, </w:t>
      </w:r>
      <w:r w:rsidR="000E79A6" w:rsidRPr="00650154">
        <w:rPr>
          <w:rFonts w:ascii="Calibri" w:hAnsi="Calibri"/>
          <w:color w:val="000000" w:themeColor="text1"/>
        </w:rPr>
        <w:t>ticketing</w:t>
      </w:r>
      <w:r w:rsidRPr="00650154">
        <w:rPr>
          <w:rFonts w:ascii="Calibri" w:hAnsi="Calibri"/>
        </w:rPr>
        <w:t>) ;</w:t>
      </w:r>
    </w:p>
    <w:p w14:paraId="3AF8540B" w14:textId="77777777" w:rsidR="00434F33" w:rsidRPr="00650154" w:rsidRDefault="00434F33" w:rsidP="00F05941">
      <w:pPr>
        <w:spacing w:after="0" w:line="240" w:lineRule="auto"/>
        <w:jc w:val="both"/>
        <w:rPr>
          <w:rFonts w:ascii="Calibri" w:hAnsi="Calibri"/>
        </w:rPr>
      </w:pPr>
      <w:r w:rsidRPr="00650154">
        <w:rPr>
          <w:rFonts w:ascii="Calibri" w:hAnsi="Calibri"/>
        </w:rPr>
        <w:t>- Une assistance téléphonique et en ligne disponible 24h/24 et 7j/7 ;</w:t>
      </w:r>
    </w:p>
    <w:p w14:paraId="63BCEF27" w14:textId="77777777" w:rsidR="00434F33" w:rsidRDefault="00434F33" w:rsidP="00F05941">
      <w:pPr>
        <w:spacing w:after="0" w:line="240" w:lineRule="auto"/>
        <w:jc w:val="both"/>
        <w:rPr>
          <w:rFonts w:ascii="Calibri" w:hAnsi="Calibri"/>
        </w:rPr>
      </w:pPr>
      <w:r w:rsidRPr="00650154">
        <w:rPr>
          <w:rFonts w:ascii="Calibri" w:hAnsi="Calibri"/>
        </w:rPr>
        <w:t>- La proposition systématique de solutions optimisées en termes de coût, de délai et d’impact</w:t>
      </w:r>
      <w:r w:rsidRPr="00434F33">
        <w:rPr>
          <w:rFonts w:ascii="Calibri" w:hAnsi="Calibri"/>
        </w:rPr>
        <w:t xml:space="preserve"> environnemental.</w:t>
      </w:r>
    </w:p>
    <w:p w14:paraId="4F8D2BF0" w14:textId="77777777" w:rsidR="00F05941" w:rsidRDefault="00F05941" w:rsidP="00F05941">
      <w:pPr>
        <w:spacing w:after="0" w:line="240" w:lineRule="auto"/>
        <w:jc w:val="both"/>
        <w:rPr>
          <w:rFonts w:ascii="Calibri" w:hAnsi="Calibri"/>
        </w:rPr>
      </w:pPr>
    </w:p>
    <w:p w14:paraId="210A6400" w14:textId="77777777" w:rsidR="00D8090C" w:rsidRPr="00650154" w:rsidRDefault="00D8090C" w:rsidP="00F05941">
      <w:pPr>
        <w:spacing w:after="0" w:line="240" w:lineRule="auto"/>
        <w:jc w:val="both"/>
        <w:rPr>
          <w:rFonts w:ascii="Calibri" w:hAnsi="Calibri"/>
        </w:rPr>
      </w:pPr>
      <w:r w:rsidRPr="00650154">
        <w:rPr>
          <w:rFonts w:ascii="Calibri" w:hAnsi="Calibri"/>
        </w:rPr>
        <w:lastRenderedPageBreak/>
        <w:t xml:space="preserve">La prestation doit permettre d’atteindre de façon non exhaustive l’intégralité des objectifs suivants, dont la liste n’est pas hiérarchisée : </w:t>
      </w:r>
    </w:p>
    <w:p w14:paraId="26AB15CA" w14:textId="6F49C16B" w:rsidR="00D8090C" w:rsidRPr="00650154" w:rsidRDefault="00D8090C" w:rsidP="00D82CBB">
      <w:pPr>
        <w:pStyle w:val="Paragraphedeliste"/>
        <w:numPr>
          <w:ilvl w:val="0"/>
          <w:numId w:val="10"/>
        </w:numPr>
        <w:spacing w:after="0" w:line="240" w:lineRule="auto"/>
        <w:jc w:val="both"/>
        <w:rPr>
          <w:rFonts w:ascii="Calibri" w:hAnsi="Calibri"/>
        </w:rPr>
      </w:pPr>
      <w:r w:rsidRPr="00650154">
        <w:rPr>
          <w:rFonts w:ascii="Calibri" w:hAnsi="Calibri"/>
        </w:rPr>
        <w:t xml:space="preserve">Respecter et appliquer la politique de voyages </w:t>
      </w:r>
      <w:r w:rsidR="00314B17" w:rsidRPr="00650154">
        <w:rPr>
          <w:rFonts w:ascii="Calibri" w:hAnsi="Calibri"/>
        </w:rPr>
        <w:t xml:space="preserve">et les pratiques applicables aux filières de formation </w:t>
      </w:r>
      <w:r w:rsidRPr="00650154">
        <w:rPr>
          <w:rFonts w:ascii="Calibri" w:hAnsi="Calibri"/>
        </w:rPr>
        <w:t xml:space="preserve">de </w:t>
      </w:r>
      <w:r w:rsidR="0000362E" w:rsidRPr="00650154">
        <w:rPr>
          <w:rFonts w:ascii="Calibri" w:hAnsi="Calibri"/>
        </w:rPr>
        <w:t>la CCI</w:t>
      </w:r>
      <w:r w:rsidR="00F05941" w:rsidRPr="00650154">
        <w:rPr>
          <w:rFonts w:ascii="Calibri" w:hAnsi="Calibri"/>
        </w:rPr>
        <w:t xml:space="preserve"> de Maine et Loire</w:t>
      </w:r>
      <w:r w:rsidRPr="00650154">
        <w:rPr>
          <w:rFonts w:ascii="Calibri" w:hAnsi="Calibri"/>
        </w:rPr>
        <w:t xml:space="preserve">, </w:t>
      </w:r>
    </w:p>
    <w:p w14:paraId="0C6FAC4B" w14:textId="505E70A4" w:rsidR="00D8090C" w:rsidRPr="008E1639" w:rsidRDefault="00D8090C" w:rsidP="00D82CBB">
      <w:pPr>
        <w:pStyle w:val="Paragraphedeliste"/>
        <w:numPr>
          <w:ilvl w:val="0"/>
          <w:numId w:val="10"/>
        </w:numPr>
        <w:spacing w:after="0" w:line="240" w:lineRule="auto"/>
        <w:jc w:val="both"/>
        <w:rPr>
          <w:rFonts w:ascii="Calibri" w:hAnsi="Calibri"/>
        </w:rPr>
      </w:pPr>
      <w:r w:rsidRPr="00650154">
        <w:rPr>
          <w:rFonts w:ascii="Calibri" w:hAnsi="Calibri"/>
        </w:rPr>
        <w:t>Bénéficier des services d’une agence de voyages capable de proposer une offre élargie de</w:t>
      </w:r>
      <w:r w:rsidRPr="008E1639">
        <w:rPr>
          <w:rFonts w:ascii="Calibri" w:hAnsi="Calibri"/>
        </w:rPr>
        <w:t xml:space="preserve"> prestations au meilleur coût et selon des critères de qualité de services correspondant aux standards de la profession qu’il s’agisse des prestations Offline/Online ou urgentes. </w:t>
      </w:r>
    </w:p>
    <w:p w14:paraId="33317EC8" w14:textId="69B1A2A6"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Obtenir un portail de réservation en ligne qui sera le mieux adapté aux besoins fonctionnels et techniques décrit</w:t>
      </w:r>
      <w:r w:rsidR="000E79A6">
        <w:rPr>
          <w:rFonts w:ascii="Calibri" w:hAnsi="Calibri"/>
        </w:rPr>
        <w:t>s</w:t>
      </w:r>
      <w:r w:rsidRPr="008E1639">
        <w:rPr>
          <w:rFonts w:ascii="Calibri" w:hAnsi="Calibri"/>
        </w:rPr>
        <w:t xml:space="preserve"> dans le présent C</w:t>
      </w:r>
      <w:r w:rsidR="00F05941" w:rsidRPr="008E1639">
        <w:rPr>
          <w:rFonts w:ascii="Calibri" w:hAnsi="Calibri"/>
        </w:rPr>
        <w:t>C</w:t>
      </w:r>
      <w:r w:rsidRPr="008E1639">
        <w:rPr>
          <w:rFonts w:ascii="Calibri" w:hAnsi="Calibri"/>
        </w:rPr>
        <w:t xml:space="preserve">P. </w:t>
      </w:r>
    </w:p>
    <w:p w14:paraId="0CD987B7" w14:textId="60AD26F9"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 xml:space="preserve">Se garantir de la bonne exécution des prestations par la présentation régulière de tableaux de bord de suivi de performance, d’engagement qualité, et d’économies réalisées, </w:t>
      </w:r>
    </w:p>
    <w:p w14:paraId="10382EC8" w14:textId="0AEF8D86"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Être accompagné dans le suivi commercial, par une personne dédiée qui aura la responsabilité de la mise en place des prestations attendues</w:t>
      </w:r>
      <w:r w:rsidR="000E79A6">
        <w:rPr>
          <w:rFonts w:ascii="Calibri" w:hAnsi="Calibri"/>
        </w:rPr>
        <w:t>,</w:t>
      </w:r>
    </w:p>
    <w:p w14:paraId="56676414" w14:textId="5E98485F"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 xml:space="preserve">Bénéficier au quotidien de l’accès aux nouvelles offres disponibles sur le marché des déplacements et inscrire cette démarche dans un plan de progrès attendu lors de revue de comptes, </w:t>
      </w:r>
    </w:p>
    <w:p w14:paraId="577740A9" w14:textId="68B37D67"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 xml:space="preserve">Assurer la sécurité et le suivi de ses voyageurs, </w:t>
      </w:r>
    </w:p>
    <w:p w14:paraId="14F874BB" w14:textId="2454E989"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 xml:space="preserve">Contribuer à la démarche RSE par la mise en place des indicateurs de consommation de CO² et la promotion de solutions éco responsables. </w:t>
      </w:r>
    </w:p>
    <w:p w14:paraId="1AA2DB8A" w14:textId="77777777" w:rsidR="00D8090C" w:rsidRPr="008E1639" w:rsidRDefault="00D8090C" w:rsidP="00F05941">
      <w:pPr>
        <w:spacing w:after="0" w:line="240" w:lineRule="auto"/>
        <w:jc w:val="both"/>
        <w:rPr>
          <w:rFonts w:ascii="Calibri" w:hAnsi="Calibri"/>
        </w:rPr>
      </w:pPr>
    </w:p>
    <w:p w14:paraId="36DAD7C5" w14:textId="77777777" w:rsidR="009C2D2A" w:rsidRDefault="009C2D2A" w:rsidP="00F05941">
      <w:pPr>
        <w:spacing w:after="0" w:line="240" w:lineRule="auto"/>
        <w:jc w:val="both"/>
        <w:rPr>
          <w:rFonts w:ascii="Calibri" w:hAnsi="Calibri"/>
        </w:rPr>
      </w:pPr>
    </w:p>
    <w:p w14:paraId="33FD3E7E" w14:textId="77777777" w:rsidR="009C2D2A" w:rsidRPr="00D8090C" w:rsidRDefault="009C2D2A" w:rsidP="00F05941">
      <w:pPr>
        <w:spacing w:after="0" w:line="240" w:lineRule="auto"/>
        <w:jc w:val="both"/>
        <w:rPr>
          <w:rFonts w:ascii="Calibri" w:hAnsi="Calibri"/>
        </w:rPr>
      </w:pPr>
    </w:p>
    <w:p w14:paraId="74CCFA0C" w14:textId="46296DAC" w:rsidR="00D8090C" w:rsidRPr="008E1639" w:rsidRDefault="00B91ACE" w:rsidP="00F05941">
      <w:pPr>
        <w:pStyle w:val="Titre1"/>
        <w:numPr>
          <w:ilvl w:val="0"/>
          <w:numId w:val="0"/>
        </w:numPr>
        <w:spacing w:before="0" w:line="240" w:lineRule="auto"/>
        <w:jc w:val="both"/>
        <w:rPr>
          <w:caps w:val="0"/>
          <w:color w:val="auto"/>
          <w:sz w:val="22"/>
          <w:szCs w:val="22"/>
          <w:u w:val="single"/>
        </w:rPr>
      </w:pPr>
      <w:bookmarkStart w:id="15" w:name="_Toc222825017"/>
      <w:r w:rsidRPr="008E1639">
        <w:rPr>
          <w:caps w:val="0"/>
          <w:color w:val="auto"/>
          <w:sz w:val="22"/>
          <w:szCs w:val="22"/>
          <w:u w:val="single"/>
        </w:rPr>
        <w:t xml:space="preserve">2.2 </w:t>
      </w:r>
      <w:r w:rsidR="00D8090C" w:rsidRPr="008E1639">
        <w:rPr>
          <w:caps w:val="0"/>
          <w:color w:val="auto"/>
          <w:sz w:val="22"/>
          <w:szCs w:val="22"/>
          <w:u w:val="single"/>
        </w:rPr>
        <w:t>P</w:t>
      </w:r>
      <w:r w:rsidRPr="008E1639">
        <w:rPr>
          <w:caps w:val="0"/>
          <w:color w:val="auto"/>
          <w:sz w:val="22"/>
          <w:szCs w:val="22"/>
          <w:u w:val="single"/>
        </w:rPr>
        <w:t>REREQUIS ELIMINATOIRES</w:t>
      </w:r>
      <w:bookmarkEnd w:id="15"/>
      <w:r w:rsidR="00D8090C" w:rsidRPr="008E1639">
        <w:rPr>
          <w:caps w:val="0"/>
          <w:color w:val="auto"/>
          <w:sz w:val="22"/>
          <w:szCs w:val="22"/>
          <w:u w:val="single"/>
        </w:rPr>
        <w:t xml:space="preserve"> </w:t>
      </w:r>
    </w:p>
    <w:p w14:paraId="7685A80C" w14:textId="77777777" w:rsidR="009C2D2A" w:rsidRPr="008E1639" w:rsidRDefault="009C2D2A" w:rsidP="009C2D2A"/>
    <w:p w14:paraId="76A1920C" w14:textId="5879AB23" w:rsidR="00D8090C" w:rsidRPr="008E1639" w:rsidRDefault="00B91ACE" w:rsidP="00D82CBB">
      <w:pPr>
        <w:pStyle w:val="Paragraphedeliste"/>
        <w:numPr>
          <w:ilvl w:val="0"/>
          <w:numId w:val="10"/>
        </w:numPr>
        <w:spacing w:after="0" w:line="240" w:lineRule="auto"/>
        <w:jc w:val="both"/>
        <w:rPr>
          <w:rFonts w:ascii="Calibri" w:hAnsi="Calibri"/>
        </w:rPr>
      </w:pPr>
      <w:r w:rsidRPr="008E1639">
        <w:rPr>
          <w:rFonts w:ascii="Calibri" w:hAnsi="Calibri"/>
        </w:rPr>
        <w:t>La CCI</w:t>
      </w:r>
      <w:r w:rsidR="00F05941" w:rsidRPr="008E1639">
        <w:rPr>
          <w:rFonts w:ascii="Calibri" w:hAnsi="Calibri"/>
        </w:rPr>
        <w:t xml:space="preserve"> de Maine et Loire</w:t>
      </w:r>
      <w:r w:rsidR="00D8090C" w:rsidRPr="008E1639">
        <w:rPr>
          <w:rFonts w:ascii="Calibri" w:hAnsi="Calibri"/>
        </w:rPr>
        <w:t xml:space="preserve"> souhaite que la gestion de ses déplacements auprès d’un voyagiste soit assurée par des plateaux d’affaires exclusivement situés sur le territoire national, sans aucune délocalisation de prestations hors de France, </w:t>
      </w:r>
    </w:p>
    <w:p w14:paraId="2F6CC195" w14:textId="76EC95C3" w:rsidR="00D8090C" w:rsidRPr="008E1639"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 xml:space="preserve">Les serveurs des outils en ligne proposés par l’agence de voyages y compris le portail de réservation en ligne devront être, pour des raisons sécuritaires, situés en Europe, </w:t>
      </w:r>
    </w:p>
    <w:p w14:paraId="3520626C" w14:textId="5385453E" w:rsidR="00D8090C" w:rsidRDefault="00D8090C" w:rsidP="00D82CBB">
      <w:pPr>
        <w:pStyle w:val="Paragraphedeliste"/>
        <w:numPr>
          <w:ilvl w:val="0"/>
          <w:numId w:val="10"/>
        </w:numPr>
        <w:spacing w:after="0" w:line="240" w:lineRule="auto"/>
        <w:jc w:val="both"/>
        <w:rPr>
          <w:rFonts w:ascii="Calibri" w:hAnsi="Calibri"/>
        </w:rPr>
      </w:pPr>
      <w:r w:rsidRPr="008E1639">
        <w:rPr>
          <w:rFonts w:ascii="Calibri" w:hAnsi="Calibri"/>
        </w:rPr>
        <w:t>L</w:t>
      </w:r>
      <w:r w:rsidR="001415CC" w:rsidRPr="008E1639">
        <w:rPr>
          <w:rFonts w:ascii="Calibri" w:hAnsi="Calibri"/>
        </w:rPr>
        <w:t>’a</w:t>
      </w:r>
      <w:r w:rsidRPr="008E1639">
        <w:rPr>
          <w:rFonts w:ascii="Calibri" w:hAnsi="Calibri"/>
        </w:rPr>
        <w:t xml:space="preserve">gence de Voyages devra obligatoirement avoir mis en place la dématérialisation de ses factures qui seront à déposer sur Chorus Portal Pro. </w:t>
      </w:r>
    </w:p>
    <w:p w14:paraId="4C2D3BC4" w14:textId="77777777" w:rsidR="00313F4F" w:rsidRDefault="00313F4F" w:rsidP="00C22DE8">
      <w:pPr>
        <w:pStyle w:val="Paragraphedeliste"/>
        <w:spacing w:after="0" w:line="240" w:lineRule="auto"/>
        <w:jc w:val="both"/>
        <w:rPr>
          <w:rFonts w:ascii="Calibri" w:hAnsi="Calibri"/>
        </w:rPr>
      </w:pPr>
    </w:p>
    <w:p w14:paraId="0F21A503" w14:textId="77777777" w:rsidR="00313F4F" w:rsidRDefault="00313F4F" w:rsidP="00313F4F">
      <w:pPr>
        <w:spacing w:after="0" w:line="240" w:lineRule="auto"/>
        <w:jc w:val="both"/>
        <w:rPr>
          <w:rFonts w:ascii="Calibri" w:hAnsi="Calibri"/>
        </w:rPr>
      </w:pPr>
    </w:p>
    <w:p w14:paraId="07B2D1FB" w14:textId="75E99643" w:rsidR="00313F4F" w:rsidRPr="008E1639" w:rsidRDefault="00313F4F" w:rsidP="00313F4F">
      <w:pPr>
        <w:pStyle w:val="Titre1"/>
        <w:numPr>
          <w:ilvl w:val="0"/>
          <w:numId w:val="0"/>
        </w:numPr>
        <w:spacing w:before="0" w:line="240" w:lineRule="auto"/>
        <w:jc w:val="both"/>
        <w:rPr>
          <w:caps w:val="0"/>
          <w:color w:val="auto"/>
          <w:sz w:val="22"/>
          <w:szCs w:val="22"/>
          <w:u w:val="single"/>
        </w:rPr>
      </w:pPr>
      <w:bookmarkStart w:id="16" w:name="_Toc222825018"/>
      <w:r w:rsidRPr="008E1639">
        <w:rPr>
          <w:caps w:val="0"/>
          <w:color w:val="auto"/>
          <w:sz w:val="22"/>
          <w:szCs w:val="22"/>
          <w:u w:val="single"/>
        </w:rPr>
        <w:t>2.</w:t>
      </w:r>
      <w:r>
        <w:rPr>
          <w:caps w:val="0"/>
          <w:color w:val="auto"/>
          <w:sz w:val="22"/>
          <w:szCs w:val="22"/>
          <w:u w:val="single"/>
        </w:rPr>
        <w:t>3</w:t>
      </w:r>
      <w:r w:rsidRPr="008E1639">
        <w:rPr>
          <w:caps w:val="0"/>
          <w:color w:val="auto"/>
          <w:sz w:val="22"/>
          <w:szCs w:val="22"/>
          <w:u w:val="single"/>
        </w:rPr>
        <w:t xml:space="preserve"> </w:t>
      </w:r>
      <w:r>
        <w:rPr>
          <w:caps w:val="0"/>
          <w:color w:val="auto"/>
          <w:sz w:val="22"/>
          <w:szCs w:val="22"/>
          <w:u w:val="single"/>
        </w:rPr>
        <w:t>LES PROFILS CONCERNES</w:t>
      </w:r>
      <w:bookmarkEnd w:id="16"/>
      <w:r w:rsidRPr="008E1639">
        <w:rPr>
          <w:caps w:val="0"/>
          <w:color w:val="auto"/>
          <w:sz w:val="22"/>
          <w:szCs w:val="22"/>
          <w:u w:val="single"/>
        </w:rPr>
        <w:t xml:space="preserve"> </w:t>
      </w:r>
    </w:p>
    <w:p w14:paraId="2F35C7B3" w14:textId="77777777" w:rsidR="00657FAB" w:rsidRDefault="00657FAB" w:rsidP="00F05941">
      <w:pPr>
        <w:spacing w:after="0" w:line="240" w:lineRule="auto"/>
        <w:jc w:val="both"/>
        <w:rPr>
          <w:rFonts w:ascii="Calibri" w:hAnsi="Calibri"/>
        </w:rPr>
      </w:pPr>
    </w:p>
    <w:p w14:paraId="4AC0C635" w14:textId="62888C04" w:rsidR="0067690B" w:rsidRPr="0067690B" w:rsidRDefault="0067690B" w:rsidP="00515377">
      <w:pPr>
        <w:spacing w:after="0" w:line="240" w:lineRule="auto"/>
        <w:rPr>
          <w:i/>
          <w:iCs/>
        </w:rPr>
      </w:pPr>
      <w:r w:rsidRPr="00515377">
        <w:rPr>
          <w:i/>
          <w:iCs/>
        </w:rPr>
        <w:t xml:space="preserve">2.3.1 </w:t>
      </w:r>
      <w:r w:rsidRPr="0067690B">
        <w:rPr>
          <w:i/>
          <w:iCs/>
        </w:rPr>
        <w:t xml:space="preserve">Personnel concerné par les missions </w:t>
      </w:r>
    </w:p>
    <w:p w14:paraId="7E7D3557" w14:textId="77777777" w:rsidR="001450FE" w:rsidRPr="00A00CBA" w:rsidRDefault="001450FE" w:rsidP="00F05941">
      <w:pPr>
        <w:spacing w:after="0" w:line="240" w:lineRule="auto"/>
        <w:jc w:val="both"/>
        <w:rPr>
          <w:rFonts w:ascii="Calibri" w:hAnsi="Calibri"/>
          <w:highlight w:val="yellow"/>
        </w:rPr>
      </w:pPr>
    </w:p>
    <w:p w14:paraId="6080B066" w14:textId="0D6BE001" w:rsidR="0067690B" w:rsidRPr="00A00CBA" w:rsidRDefault="0067690B" w:rsidP="00F05941">
      <w:pPr>
        <w:spacing w:after="0" w:line="240" w:lineRule="auto"/>
        <w:jc w:val="both"/>
        <w:rPr>
          <w:rFonts w:ascii="Calibri" w:hAnsi="Calibri"/>
        </w:rPr>
      </w:pPr>
      <w:r w:rsidRPr="00A00CBA">
        <w:rPr>
          <w:rFonts w:ascii="Calibri" w:hAnsi="Calibri"/>
        </w:rPr>
        <w:t xml:space="preserve">Les principaux personnels identifiés sont : </w:t>
      </w:r>
    </w:p>
    <w:p w14:paraId="2AC5F57A" w14:textId="272EF7E4" w:rsidR="004C39C1" w:rsidRPr="00650154" w:rsidRDefault="004C39C1" w:rsidP="00D82CBB">
      <w:pPr>
        <w:pStyle w:val="Paragraphedeliste"/>
        <w:numPr>
          <w:ilvl w:val="0"/>
          <w:numId w:val="23"/>
        </w:numPr>
        <w:spacing w:after="0" w:line="240" w:lineRule="auto"/>
        <w:jc w:val="both"/>
        <w:rPr>
          <w:rFonts w:ascii="Calibri" w:hAnsi="Calibri"/>
        </w:rPr>
      </w:pPr>
      <w:r w:rsidRPr="00650154">
        <w:rPr>
          <w:rFonts w:ascii="Calibri" w:hAnsi="Calibri"/>
        </w:rPr>
        <w:t>Le Président</w:t>
      </w:r>
    </w:p>
    <w:p w14:paraId="2E221F66" w14:textId="417383B7" w:rsidR="004C39C1" w:rsidRPr="00650154" w:rsidRDefault="004C39C1" w:rsidP="00D82CBB">
      <w:pPr>
        <w:pStyle w:val="Paragraphedeliste"/>
        <w:numPr>
          <w:ilvl w:val="0"/>
          <w:numId w:val="23"/>
        </w:numPr>
        <w:spacing w:after="0" w:line="240" w:lineRule="auto"/>
        <w:jc w:val="both"/>
        <w:rPr>
          <w:rFonts w:ascii="Calibri" w:hAnsi="Calibri"/>
        </w:rPr>
      </w:pPr>
      <w:r w:rsidRPr="00650154">
        <w:rPr>
          <w:rFonts w:ascii="Calibri" w:hAnsi="Calibri"/>
        </w:rPr>
        <w:t xml:space="preserve">Le Directeur Général </w:t>
      </w:r>
    </w:p>
    <w:p w14:paraId="5B1189C3" w14:textId="37F30CF3" w:rsidR="004C39C1" w:rsidRPr="00650154" w:rsidRDefault="008E1639" w:rsidP="00D82CBB">
      <w:pPr>
        <w:pStyle w:val="Paragraphedeliste"/>
        <w:numPr>
          <w:ilvl w:val="0"/>
          <w:numId w:val="23"/>
        </w:numPr>
        <w:spacing w:after="0" w:line="240" w:lineRule="auto"/>
        <w:jc w:val="both"/>
        <w:rPr>
          <w:rFonts w:ascii="Calibri" w:hAnsi="Calibri"/>
        </w:rPr>
      </w:pPr>
      <w:r w:rsidRPr="00650154">
        <w:rPr>
          <w:rFonts w:ascii="Calibri" w:hAnsi="Calibri"/>
        </w:rPr>
        <w:t>Les Elus de la CCI</w:t>
      </w:r>
    </w:p>
    <w:p w14:paraId="0D3C09E1" w14:textId="60FEE5A7" w:rsidR="008E1639" w:rsidRPr="00650154" w:rsidRDefault="008E1639" w:rsidP="00D82CBB">
      <w:pPr>
        <w:pStyle w:val="Paragraphedeliste"/>
        <w:numPr>
          <w:ilvl w:val="0"/>
          <w:numId w:val="23"/>
        </w:numPr>
        <w:spacing w:after="0" w:line="240" w:lineRule="auto"/>
        <w:jc w:val="both"/>
        <w:rPr>
          <w:rFonts w:ascii="Calibri" w:hAnsi="Calibri"/>
        </w:rPr>
      </w:pPr>
      <w:r w:rsidRPr="00650154">
        <w:rPr>
          <w:rFonts w:ascii="Calibri" w:hAnsi="Calibri"/>
        </w:rPr>
        <w:t xml:space="preserve">Les Directeurs </w:t>
      </w:r>
    </w:p>
    <w:p w14:paraId="4C4F37A0" w14:textId="0427B5A1" w:rsidR="008E1639" w:rsidRPr="00650154" w:rsidRDefault="008E1639" w:rsidP="00D82CBB">
      <w:pPr>
        <w:pStyle w:val="Paragraphedeliste"/>
        <w:numPr>
          <w:ilvl w:val="0"/>
          <w:numId w:val="23"/>
        </w:numPr>
        <w:spacing w:after="0" w:line="240" w:lineRule="auto"/>
        <w:jc w:val="both"/>
        <w:rPr>
          <w:rFonts w:ascii="Calibri" w:hAnsi="Calibri"/>
        </w:rPr>
      </w:pPr>
      <w:r w:rsidRPr="00650154">
        <w:rPr>
          <w:rFonts w:ascii="Calibri" w:hAnsi="Calibri"/>
        </w:rPr>
        <w:t>Les</w:t>
      </w:r>
      <w:r w:rsidR="002B7231" w:rsidRPr="00650154">
        <w:rPr>
          <w:rFonts w:ascii="Calibri" w:hAnsi="Calibri"/>
        </w:rPr>
        <w:t xml:space="preserve"> collaborateurs</w:t>
      </w:r>
    </w:p>
    <w:p w14:paraId="43FC2E64" w14:textId="3757021C" w:rsidR="0067690B" w:rsidRPr="00650154" w:rsidRDefault="004C39C1" w:rsidP="00D82CBB">
      <w:pPr>
        <w:pStyle w:val="Paragraphedeliste"/>
        <w:numPr>
          <w:ilvl w:val="0"/>
          <w:numId w:val="23"/>
        </w:numPr>
        <w:spacing w:after="0" w:line="240" w:lineRule="auto"/>
        <w:jc w:val="both"/>
        <w:rPr>
          <w:rFonts w:ascii="Calibri" w:hAnsi="Calibri"/>
        </w:rPr>
      </w:pPr>
      <w:r w:rsidRPr="00650154">
        <w:rPr>
          <w:rFonts w:ascii="Calibri" w:hAnsi="Calibri"/>
        </w:rPr>
        <w:t xml:space="preserve">Les </w:t>
      </w:r>
      <w:r w:rsidR="008E1639" w:rsidRPr="00650154">
        <w:rPr>
          <w:rFonts w:ascii="Calibri" w:hAnsi="Calibri"/>
        </w:rPr>
        <w:t>responsables de filière et les formateurs</w:t>
      </w:r>
      <w:r w:rsidR="0067690B" w:rsidRPr="00650154">
        <w:rPr>
          <w:rFonts w:ascii="Calibri" w:hAnsi="Calibri"/>
        </w:rPr>
        <w:t xml:space="preserve"> </w:t>
      </w:r>
    </w:p>
    <w:p w14:paraId="27A4EEBE" w14:textId="026F8F80" w:rsidR="008E1639" w:rsidRPr="00650154" w:rsidRDefault="008E1639" w:rsidP="008E1639">
      <w:pPr>
        <w:pStyle w:val="Paragraphedeliste"/>
        <w:numPr>
          <w:ilvl w:val="0"/>
          <w:numId w:val="23"/>
        </w:numPr>
        <w:spacing w:after="0" w:line="240" w:lineRule="auto"/>
        <w:jc w:val="both"/>
        <w:rPr>
          <w:rFonts w:ascii="Calibri" w:hAnsi="Calibri"/>
        </w:rPr>
      </w:pPr>
      <w:r w:rsidRPr="00650154">
        <w:rPr>
          <w:rFonts w:ascii="Calibri" w:hAnsi="Calibri"/>
        </w:rPr>
        <w:t xml:space="preserve">Les </w:t>
      </w:r>
      <w:r w:rsidR="00650154" w:rsidRPr="00650154">
        <w:rPr>
          <w:rFonts w:ascii="Calibri" w:hAnsi="Calibri"/>
        </w:rPr>
        <w:t>apprentis</w:t>
      </w:r>
    </w:p>
    <w:p w14:paraId="0F3CB97F" w14:textId="77777777" w:rsidR="008E1639" w:rsidRPr="00A00CBA" w:rsidRDefault="008E1639" w:rsidP="008E1639">
      <w:pPr>
        <w:pStyle w:val="Paragraphedeliste"/>
        <w:spacing w:after="0" w:line="240" w:lineRule="auto"/>
        <w:jc w:val="both"/>
        <w:rPr>
          <w:rFonts w:ascii="Calibri" w:hAnsi="Calibri"/>
        </w:rPr>
      </w:pPr>
    </w:p>
    <w:p w14:paraId="51A28F84" w14:textId="77777777" w:rsidR="0067690B" w:rsidRPr="00A00CBA" w:rsidRDefault="0067690B" w:rsidP="00F05941">
      <w:pPr>
        <w:spacing w:after="0" w:line="240" w:lineRule="auto"/>
        <w:jc w:val="both"/>
        <w:rPr>
          <w:rFonts w:ascii="Calibri" w:hAnsi="Calibri"/>
          <w:b/>
          <w:bCs/>
        </w:rPr>
      </w:pPr>
    </w:p>
    <w:p w14:paraId="15021750" w14:textId="1A0727F7" w:rsidR="0034204E" w:rsidRPr="00A00CBA" w:rsidRDefault="0067690B" w:rsidP="00515377">
      <w:pPr>
        <w:spacing w:after="0" w:line="240" w:lineRule="auto"/>
        <w:rPr>
          <w:i/>
          <w:iCs/>
        </w:rPr>
      </w:pPr>
      <w:r w:rsidRPr="00A00CBA">
        <w:rPr>
          <w:i/>
          <w:iCs/>
        </w:rPr>
        <w:t xml:space="preserve">2.3.2 </w:t>
      </w:r>
      <w:r w:rsidR="0034204E" w:rsidRPr="00A00CBA">
        <w:rPr>
          <w:i/>
          <w:iCs/>
        </w:rPr>
        <w:t>Catégories de voyageurs </w:t>
      </w:r>
    </w:p>
    <w:p w14:paraId="76A84142" w14:textId="77777777" w:rsidR="001450FE" w:rsidRPr="00A00CBA" w:rsidRDefault="001450FE" w:rsidP="00F05941">
      <w:pPr>
        <w:spacing w:after="0" w:line="240" w:lineRule="auto"/>
        <w:jc w:val="both"/>
        <w:rPr>
          <w:rFonts w:ascii="Calibri" w:hAnsi="Calibri"/>
        </w:rPr>
      </w:pPr>
    </w:p>
    <w:p w14:paraId="282DB6D1" w14:textId="798E549D" w:rsidR="0034204E" w:rsidRPr="00A00CBA" w:rsidRDefault="0034204E" w:rsidP="00F05941">
      <w:pPr>
        <w:spacing w:after="0" w:line="240" w:lineRule="auto"/>
        <w:jc w:val="both"/>
        <w:rPr>
          <w:rFonts w:ascii="Calibri" w:hAnsi="Calibri"/>
        </w:rPr>
      </w:pPr>
      <w:r w:rsidRPr="00A00CBA">
        <w:rPr>
          <w:rFonts w:ascii="Calibri" w:hAnsi="Calibri"/>
        </w:rPr>
        <w:t xml:space="preserve">Il est identifié </w:t>
      </w:r>
      <w:r w:rsidR="00650154">
        <w:rPr>
          <w:rFonts w:ascii="Calibri" w:hAnsi="Calibri"/>
        </w:rPr>
        <w:t>3</w:t>
      </w:r>
      <w:r w:rsidRPr="00A00CBA">
        <w:rPr>
          <w:rFonts w:ascii="Calibri" w:hAnsi="Calibri"/>
        </w:rPr>
        <w:t xml:space="preserve"> catégories de voyageurs :</w:t>
      </w:r>
    </w:p>
    <w:p w14:paraId="6CD43DF1" w14:textId="77777777" w:rsidR="001450FE" w:rsidRPr="00A00CBA" w:rsidRDefault="001450FE" w:rsidP="00F05941">
      <w:pPr>
        <w:spacing w:after="0" w:line="240" w:lineRule="auto"/>
        <w:jc w:val="both"/>
        <w:rPr>
          <w:rFonts w:ascii="Calibri" w:hAnsi="Calibri"/>
        </w:rPr>
      </w:pPr>
    </w:p>
    <w:p w14:paraId="3D1B40F6" w14:textId="77777777" w:rsidR="002B7231" w:rsidRDefault="0034204E" w:rsidP="00D82CBB">
      <w:pPr>
        <w:pStyle w:val="Paragraphedeliste"/>
        <w:numPr>
          <w:ilvl w:val="0"/>
          <w:numId w:val="23"/>
        </w:numPr>
        <w:spacing w:after="0" w:line="240" w:lineRule="auto"/>
        <w:jc w:val="both"/>
        <w:rPr>
          <w:rFonts w:ascii="Calibri" w:hAnsi="Calibri"/>
        </w:rPr>
      </w:pPr>
      <w:r w:rsidRPr="00A00CBA">
        <w:rPr>
          <w:rFonts w:ascii="Calibri" w:hAnsi="Calibri"/>
        </w:rPr>
        <w:lastRenderedPageBreak/>
        <w:t xml:space="preserve">Standard pour les personnels de la CCI </w:t>
      </w:r>
    </w:p>
    <w:p w14:paraId="65397A71" w14:textId="0CE0C2D9" w:rsidR="0034204E" w:rsidRPr="00A00CBA" w:rsidRDefault="00FB51E5" w:rsidP="00D82CBB">
      <w:pPr>
        <w:pStyle w:val="Paragraphedeliste"/>
        <w:numPr>
          <w:ilvl w:val="0"/>
          <w:numId w:val="23"/>
        </w:numPr>
        <w:spacing w:after="0" w:line="240" w:lineRule="auto"/>
        <w:jc w:val="both"/>
        <w:rPr>
          <w:rFonts w:ascii="Calibri" w:hAnsi="Calibri"/>
        </w:rPr>
      </w:pPr>
      <w:r>
        <w:rPr>
          <w:rFonts w:ascii="Calibri" w:hAnsi="Calibri"/>
        </w:rPr>
        <w:t>« </w:t>
      </w:r>
      <w:r w:rsidR="002B7231">
        <w:rPr>
          <w:rFonts w:ascii="Calibri" w:hAnsi="Calibri"/>
        </w:rPr>
        <w:t>Mobilité internationale</w:t>
      </w:r>
      <w:r>
        <w:rPr>
          <w:rFonts w:ascii="Calibri" w:hAnsi="Calibri"/>
        </w:rPr>
        <w:t xml:space="preserve"> jeunes »</w:t>
      </w:r>
      <w:r w:rsidR="00650154">
        <w:rPr>
          <w:rFonts w:ascii="Calibri" w:hAnsi="Calibri"/>
        </w:rPr>
        <w:t xml:space="preserve"> </w:t>
      </w:r>
      <w:r w:rsidR="002B7231">
        <w:rPr>
          <w:rFonts w:ascii="Calibri" w:hAnsi="Calibri"/>
        </w:rPr>
        <w:t xml:space="preserve">: </w:t>
      </w:r>
      <w:r w:rsidR="0034204E" w:rsidRPr="00A00CBA">
        <w:rPr>
          <w:rFonts w:ascii="Calibri" w:hAnsi="Calibri"/>
        </w:rPr>
        <w:t xml:space="preserve"> </w:t>
      </w:r>
      <w:r w:rsidR="002B7231">
        <w:rPr>
          <w:rFonts w:ascii="Calibri" w:hAnsi="Calibri"/>
        </w:rPr>
        <w:t>apprentis</w:t>
      </w:r>
      <w:r w:rsidR="0034204E" w:rsidRPr="00A00CBA">
        <w:rPr>
          <w:rFonts w:ascii="Calibri" w:hAnsi="Calibri"/>
        </w:rPr>
        <w:t xml:space="preserve"> ainsi que leurs accompagnateurs</w:t>
      </w:r>
    </w:p>
    <w:p w14:paraId="68440517" w14:textId="26CBFEEF" w:rsidR="0034204E" w:rsidRDefault="0034204E" w:rsidP="00D82CBB">
      <w:pPr>
        <w:pStyle w:val="Paragraphedeliste"/>
        <w:numPr>
          <w:ilvl w:val="0"/>
          <w:numId w:val="23"/>
        </w:numPr>
        <w:spacing w:after="0" w:line="240" w:lineRule="auto"/>
        <w:jc w:val="both"/>
        <w:rPr>
          <w:rFonts w:ascii="Calibri" w:hAnsi="Calibri"/>
        </w:rPr>
      </w:pPr>
      <w:r w:rsidRPr="00A00CBA">
        <w:rPr>
          <w:rFonts w:ascii="Calibri" w:hAnsi="Calibri"/>
        </w:rPr>
        <w:t>VIP</w:t>
      </w:r>
    </w:p>
    <w:p w14:paraId="6CE63A68" w14:textId="77777777" w:rsidR="0043422A" w:rsidRDefault="0043422A" w:rsidP="0043422A"/>
    <w:p w14:paraId="3DFBE8F9" w14:textId="0F05CF16" w:rsidR="00E46EF1" w:rsidRPr="00B90E45" w:rsidRDefault="0005210C" w:rsidP="00B90E45">
      <w:pPr>
        <w:pStyle w:val="Titre1"/>
        <w:numPr>
          <w:ilvl w:val="0"/>
          <w:numId w:val="0"/>
        </w:numPr>
        <w:spacing w:before="0" w:line="240" w:lineRule="auto"/>
        <w:jc w:val="both"/>
        <w:rPr>
          <w:caps w:val="0"/>
          <w:color w:val="auto"/>
          <w:sz w:val="22"/>
          <w:szCs w:val="22"/>
          <w:u w:val="single"/>
        </w:rPr>
      </w:pPr>
      <w:bookmarkStart w:id="17" w:name="_Toc222825019"/>
      <w:r w:rsidRPr="00B90E45">
        <w:rPr>
          <w:caps w:val="0"/>
          <w:color w:val="auto"/>
          <w:sz w:val="22"/>
          <w:szCs w:val="22"/>
          <w:u w:val="single"/>
        </w:rPr>
        <w:t xml:space="preserve">2.4 </w:t>
      </w:r>
      <w:r w:rsidR="00E46EF1" w:rsidRPr="00B90E45">
        <w:rPr>
          <w:caps w:val="0"/>
          <w:color w:val="auto"/>
          <w:sz w:val="22"/>
          <w:szCs w:val="22"/>
          <w:u w:val="single"/>
        </w:rPr>
        <w:t>P</w:t>
      </w:r>
      <w:r w:rsidRPr="00B90E45">
        <w:rPr>
          <w:caps w:val="0"/>
          <w:color w:val="auto"/>
          <w:sz w:val="22"/>
          <w:szCs w:val="22"/>
          <w:u w:val="single"/>
        </w:rPr>
        <w:t>OLITIQUE DE VOYAGES</w:t>
      </w:r>
      <w:bookmarkEnd w:id="17"/>
      <w:r w:rsidR="00E46EF1" w:rsidRPr="00B90E45">
        <w:rPr>
          <w:caps w:val="0"/>
          <w:color w:val="auto"/>
          <w:sz w:val="22"/>
          <w:szCs w:val="22"/>
          <w:u w:val="single"/>
        </w:rPr>
        <w:t xml:space="preserve"> </w:t>
      </w:r>
    </w:p>
    <w:p w14:paraId="2A0C70F9" w14:textId="77777777" w:rsidR="001415CC" w:rsidRPr="00A00CBA" w:rsidRDefault="001415CC" w:rsidP="00F05941">
      <w:pPr>
        <w:spacing w:after="0" w:line="240" w:lineRule="auto"/>
        <w:jc w:val="both"/>
        <w:rPr>
          <w:rFonts w:ascii="Calibri" w:hAnsi="Calibri"/>
        </w:rPr>
      </w:pPr>
    </w:p>
    <w:p w14:paraId="04255F31" w14:textId="288001BE" w:rsidR="00E46EF1" w:rsidRPr="00A00CBA" w:rsidRDefault="00E46EF1" w:rsidP="00F05941">
      <w:pPr>
        <w:spacing w:after="0" w:line="240" w:lineRule="auto"/>
        <w:jc w:val="both"/>
        <w:rPr>
          <w:rFonts w:ascii="Calibri" w:hAnsi="Calibri"/>
        </w:rPr>
      </w:pPr>
      <w:r w:rsidRPr="00A00CBA">
        <w:rPr>
          <w:rFonts w:ascii="Calibri" w:hAnsi="Calibri"/>
        </w:rPr>
        <w:t xml:space="preserve">Il existe </w:t>
      </w:r>
      <w:r w:rsidR="00A00CBA" w:rsidRPr="00A00CBA">
        <w:rPr>
          <w:rFonts w:ascii="Calibri" w:hAnsi="Calibri"/>
        </w:rPr>
        <w:t>une Charte des déplacements professionnels</w:t>
      </w:r>
      <w:r w:rsidRPr="00A00CBA">
        <w:rPr>
          <w:rFonts w:ascii="Calibri" w:hAnsi="Calibri"/>
        </w:rPr>
        <w:t xml:space="preserve"> dont les règles sont applicables de manière uniforme à tous les salariés de</w:t>
      </w:r>
      <w:r w:rsidR="0005210C" w:rsidRPr="00A00CBA">
        <w:rPr>
          <w:rFonts w:ascii="Calibri" w:hAnsi="Calibri"/>
        </w:rPr>
        <w:t xml:space="preserve"> la CCI</w:t>
      </w:r>
      <w:r w:rsidR="001415CC" w:rsidRPr="00A00CBA">
        <w:rPr>
          <w:rFonts w:ascii="Calibri" w:hAnsi="Calibri"/>
        </w:rPr>
        <w:t xml:space="preserve"> de Maine et Loire</w:t>
      </w:r>
      <w:r w:rsidRPr="00A00CBA">
        <w:rPr>
          <w:rFonts w:ascii="Calibri" w:hAnsi="Calibri"/>
        </w:rPr>
        <w:t xml:space="preserve">. </w:t>
      </w:r>
    </w:p>
    <w:p w14:paraId="1576D3DB" w14:textId="77777777" w:rsidR="001415CC" w:rsidRPr="00A00CBA" w:rsidRDefault="001415CC" w:rsidP="00F05941">
      <w:pPr>
        <w:spacing w:after="0" w:line="240" w:lineRule="auto"/>
        <w:jc w:val="both"/>
        <w:rPr>
          <w:rFonts w:ascii="Calibri" w:hAnsi="Calibri"/>
        </w:rPr>
      </w:pPr>
    </w:p>
    <w:p w14:paraId="28C1A043" w14:textId="7F24C18E" w:rsidR="00E46EF1" w:rsidRPr="00A00CBA" w:rsidRDefault="00E46EF1" w:rsidP="00F05941">
      <w:pPr>
        <w:spacing w:after="0" w:line="240" w:lineRule="auto"/>
        <w:jc w:val="both"/>
        <w:rPr>
          <w:rFonts w:ascii="Calibri" w:hAnsi="Calibri"/>
        </w:rPr>
      </w:pPr>
      <w:r w:rsidRPr="00A00CBA">
        <w:rPr>
          <w:rFonts w:ascii="Calibri" w:hAnsi="Calibri"/>
        </w:rPr>
        <w:t xml:space="preserve">Les objectifs </w:t>
      </w:r>
      <w:r w:rsidR="00A00CBA" w:rsidRPr="00A00CBA">
        <w:rPr>
          <w:rFonts w:ascii="Calibri" w:hAnsi="Calibri"/>
        </w:rPr>
        <w:t>de la Charte</w:t>
      </w:r>
      <w:r w:rsidRPr="00A00CBA">
        <w:rPr>
          <w:rFonts w:ascii="Calibri" w:hAnsi="Calibri"/>
        </w:rPr>
        <w:t xml:space="preserve"> sont les suivants : </w:t>
      </w:r>
    </w:p>
    <w:p w14:paraId="272DEC6E" w14:textId="163E892E"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Afficher des règles claires, </w:t>
      </w:r>
    </w:p>
    <w:p w14:paraId="27D3F362" w14:textId="34DB16C6"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Assurer aux voyageurs des conditions de sécurité et de confort optimales, </w:t>
      </w:r>
    </w:p>
    <w:p w14:paraId="092CABA8" w14:textId="6E641EDD"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Garantir un traitement équitable du personnel, </w:t>
      </w:r>
    </w:p>
    <w:p w14:paraId="11C1F03A" w14:textId="4883EA48"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Réduire l'impact environnemental des déplacements, </w:t>
      </w:r>
    </w:p>
    <w:p w14:paraId="58298A48" w14:textId="6035C373"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Optimiser les coûts des voyages, </w:t>
      </w:r>
    </w:p>
    <w:p w14:paraId="4CAAC240" w14:textId="2928A3DA" w:rsidR="00E46EF1" w:rsidRPr="00A00CBA" w:rsidRDefault="00E46EF1" w:rsidP="00D82CBB">
      <w:pPr>
        <w:pStyle w:val="Paragraphedeliste"/>
        <w:numPr>
          <w:ilvl w:val="0"/>
          <w:numId w:val="23"/>
        </w:numPr>
        <w:spacing w:after="0" w:line="240" w:lineRule="auto"/>
        <w:jc w:val="both"/>
        <w:rPr>
          <w:rFonts w:ascii="Calibri" w:hAnsi="Calibri"/>
        </w:rPr>
      </w:pPr>
      <w:r w:rsidRPr="00A00CBA">
        <w:rPr>
          <w:rFonts w:ascii="Calibri" w:hAnsi="Calibri"/>
        </w:rPr>
        <w:t xml:space="preserve">Prendre en compte les contraintes de réalisation des projets. </w:t>
      </w:r>
    </w:p>
    <w:p w14:paraId="4DEADFC6" w14:textId="77777777" w:rsidR="00E46EF1" w:rsidRPr="00A00CBA" w:rsidRDefault="00E46EF1" w:rsidP="00F05941">
      <w:pPr>
        <w:spacing w:after="0" w:line="240" w:lineRule="auto"/>
        <w:jc w:val="both"/>
        <w:rPr>
          <w:rFonts w:ascii="Calibri" w:hAnsi="Calibri"/>
          <w:highlight w:val="yellow"/>
        </w:rPr>
      </w:pPr>
    </w:p>
    <w:p w14:paraId="4697968E" w14:textId="66F97BD3" w:rsidR="00E46EF1" w:rsidRDefault="00E46EF1" w:rsidP="00F05941">
      <w:pPr>
        <w:spacing w:after="0" w:line="240" w:lineRule="auto"/>
        <w:jc w:val="both"/>
        <w:rPr>
          <w:rFonts w:ascii="Calibri" w:hAnsi="Calibri"/>
        </w:rPr>
      </w:pPr>
      <w:r w:rsidRPr="00A00CBA">
        <w:rPr>
          <w:rFonts w:ascii="Calibri" w:hAnsi="Calibri"/>
        </w:rPr>
        <w:t xml:space="preserve">La </w:t>
      </w:r>
      <w:r w:rsidR="00A00CBA" w:rsidRPr="00A00CBA">
        <w:rPr>
          <w:rFonts w:ascii="Calibri" w:hAnsi="Calibri"/>
        </w:rPr>
        <w:t>Charte des déplacements professionnels est jointe en annexe au dossier</w:t>
      </w:r>
      <w:r w:rsidRPr="00A00CBA">
        <w:rPr>
          <w:rFonts w:ascii="Calibri" w:hAnsi="Calibri"/>
        </w:rPr>
        <w:t xml:space="preserve">. </w:t>
      </w:r>
    </w:p>
    <w:p w14:paraId="653A999E" w14:textId="77777777" w:rsidR="00ED1CEA" w:rsidRDefault="00ED1CEA" w:rsidP="00F05941">
      <w:pPr>
        <w:spacing w:after="0" w:line="240" w:lineRule="auto"/>
        <w:jc w:val="both"/>
        <w:rPr>
          <w:rFonts w:ascii="Calibri" w:hAnsi="Calibri"/>
        </w:rPr>
      </w:pPr>
    </w:p>
    <w:p w14:paraId="535C9F2A" w14:textId="6E1F3FD1" w:rsidR="008E2EFD" w:rsidRPr="00650154" w:rsidRDefault="008E2EFD" w:rsidP="008E2EFD">
      <w:pPr>
        <w:spacing w:after="0" w:line="240" w:lineRule="auto"/>
        <w:jc w:val="both"/>
        <w:rPr>
          <w:rFonts w:ascii="Calibri" w:hAnsi="Calibri"/>
        </w:rPr>
      </w:pPr>
      <w:r w:rsidRPr="00650154">
        <w:rPr>
          <w:rFonts w:ascii="Calibri" w:hAnsi="Calibri"/>
        </w:rPr>
        <w:t xml:space="preserve">La Charte des déplacements professionnels prévoit des dispositions dérogatoires applicables aux voyageurs VIP. À ce titre, et en fonction de leur statut ainsi que des impératifs liés à leur mission, ces voyageurs peuvent bénéficier de conditions de déplacement optimisées. Ces dérogations peuvent notamment inclure un </w:t>
      </w:r>
      <w:r w:rsidR="00FB51E5" w:rsidRPr="00650154">
        <w:rPr>
          <w:rFonts w:ascii="Calibri" w:hAnsi="Calibri"/>
        </w:rPr>
        <w:t xml:space="preserve">surclassement </w:t>
      </w:r>
      <w:r w:rsidRPr="00650154">
        <w:rPr>
          <w:rFonts w:ascii="Calibri" w:hAnsi="Calibri"/>
        </w:rPr>
        <w:t>en classe « Affaires » pour les trajets aériens</w:t>
      </w:r>
      <w:r w:rsidR="002B7231" w:rsidRPr="00650154">
        <w:rPr>
          <w:rFonts w:ascii="Calibri" w:hAnsi="Calibri"/>
        </w:rPr>
        <w:t xml:space="preserve"> et ferroviaires</w:t>
      </w:r>
      <w:r w:rsidRPr="00650154">
        <w:rPr>
          <w:rFonts w:ascii="Calibri" w:hAnsi="Calibri"/>
        </w:rPr>
        <w:t xml:space="preserve">, ainsi que la réservation d’hébergements de catégorie supérieure (hôtels </w:t>
      </w:r>
      <w:r w:rsidR="00A94E0B" w:rsidRPr="00650154">
        <w:rPr>
          <w:rFonts w:ascii="Calibri" w:hAnsi="Calibri"/>
        </w:rPr>
        <w:t>3</w:t>
      </w:r>
      <w:r w:rsidRPr="00650154">
        <w:rPr>
          <w:rFonts w:ascii="Calibri" w:hAnsi="Calibri"/>
        </w:rPr>
        <w:t xml:space="preserve"> étoiles, services premium).</w:t>
      </w:r>
    </w:p>
    <w:p w14:paraId="2352FF1A" w14:textId="77777777" w:rsidR="008E2EFD" w:rsidRPr="00650154" w:rsidRDefault="008E2EFD" w:rsidP="008E2EFD">
      <w:pPr>
        <w:spacing w:after="0" w:line="240" w:lineRule="auto"/>
        <w:jc w:val="both"/>
        <w:rPr>
          <w:rFonts w:ascii="Calibri" w:hAnsi="Calibri"/>
        </w:rPr>
      </w:pPr>
    </w:p>
    <w:p w14:paraId="452C252B" w14:textId="7B7E1BB6" w:rsidR="008E2EFD" w:rsidRPr="00650154" w:rsidRDefault="008E2EFD" w:rsidP="008E2EFD">
      <w:pPr>
        <w:spacing w:after="0" w:line="240" w:lineRule="auto"/>
        <w:jc w:val="both"/>
        <w:rPr>
          <w:rFonts w:ascii="Calibri" w:hAnsi="Calibri"/>
        </w:rPr>
      </w:pPr>
      <w:r w:rsidRPr="00650154">
        <w:rPr>
          <w:rFonts w:ascii="Calibri" w:hAnsi="Calibri"/>
        </w:rPr>
        <w:t xml:space="preserve">Ces aménagements visent à garantir un niveau de confort, de confidentialité et de disponibilité compatible avec leurs responsabilités, leurs contraintes de représentation ou leurs obligations institutionnelles. </w:t>
      </w:r>
    </w:p>
    <w:p w14:paraId="799F198F" w14:textId="77777777" w:rsidR="0005210C" w:rsidRPr="00650154" w:rsidRDefault="0005210C" w:rsidP="00F05941">
      <w:pPr>
        <w:spacing w:after="0" w:line="240" w:lineRule="auto"/>
        <w:jc w:val="both"/>
        <w:rPr>
          <w:rFonts w:ascii="Calibri" w:hAnsi="Calibri"/>
          <w:b/>
          <w:bCs/>
          <w:color w:val="EE0000"/>
        </w:rPr>
      </w:pPr>
    </w:p>
    <w:p w14:paraId="0D0C2071" w14:textId="1C034112" w:rsidR="001415CC" w:rsidRPr="00650154" w:rsidRDefault="0043422A" w:rsidP="00F05941">
      <w:pPr>
        <w:spacing w:after="0" w:line="240" w:lineRule="auto"/>
        <w:jc w:val="both"/>
        <w:rPr>
          <w:rFonts w:ascii="Calibri" w:hAnsi="Calibri"/>
          <w:color w:val="000000" w:themeColor="text1"/>
        </w:rPr>
      </w:pPr>
      <w:r w:rsidRPr="00650154">
        <w:rPr>
          <w:rFonts w:ascii="Calibri" w:hAnsi="Calibri"/>
          <w:color w:val="000000" w:themeColor="text1"/>
        </w:rPr>
        <w:t xml:space="preserve">Par ailleurs, une doctrine spécifique encadre les pratiques applicables aux </w:t>
      </w:r>
      <w:r w:rsidR="002B7231" w:rsidRPr="00650154">
        <w:rPr>
          <w:rFonts w:ascii="Calibri" w:hAnsi="Calibri"/>
        </w:rPr>
        <w:t xml:space="preserve">Mobilités internationales </w:t>
      </w:r>
      <w:r w:rsidR="00FB51E5" w:rsidRPr="00650154">
        <w:rPr>
          <w:rFonts w:ascii="Calibri" w:hAnsi="Calibri"/>
        </w:rPr>
        <w:t>jeunes</w:t>
      </w:r>
      <w:r w:rsidRPr="00650154">
        <w:rPr>
          <w:rFonts w:ascii="Calibri" w:hAnsi="Calibri"/>
          <w:color w:val="000000" w:themeColor="text1"/>
        </w:rPr>
        <w:t xml:space="preserve">, notamment en ce qui concerne l’hébergement des </w:t>
      </w:r>
      <w:r w:rsidR="002B7231" w:rsidRPr="00650154">
        <w:rPr>
          <w:rFonts w:ascii="Calibri" w:hAnsi="Calibri"/>
          <w:color w:val="000000" w:themeColor="text1"/>
        </w:rPr>
        <w:t xml:space="preserve">apprentis. On privilégiera </w:t>
      </w:r>
      <w:r w:rsidR="002B7231" w:rsidRPr="00650154">
        <w:rPr>
          <w:rFonts w:ascii="Calibri" w:hAnsi="Calibri"/>
          <w:b/>
          <w:bCs/>
          <w:color w:val="000000" w:themeColor="text1"/>
          <w:u w:val="single"/>
        </w:rPr>
        <w:t xml:space="preserve">les </w:t>
      </w:r>
      <w:r w:rsidRPr="00650154">
        <w:rPr>
          <w:rFonts w:ascii="Calibri" w:hAnsi="Calibri"/>
          <w:b/>
          <w:bCs/>
          <w:color w:val="000000" w:themeColor="text1"/>
          <w:u w:val="single"/>
        </w:rPr>
        <w:t>auberge</w:t>
      </w:r>
      <w:r w:rsidR="002B7231" w:rsidRPr="00650154">
        <w:rPr>
          <w:rFonts w:ascii="Calibri" w:hAnsi="Calibri"/>
          <w:b/>
          <w:bCs/>
          <w:color w:val="000000" w:themeColor="text1"/>
          <w:u w:val="single"/>
        </w:rPr>
        <w:t>s</w:t>
      </w:r>
      <w:r w:rsidRPr="00650154">
        <w:rPr>
          <w:rFonts w:ascii="Calibri" w:hAnsi="Calibri"/>
          <w:b/>
          <w:bCs/>
          <w:color w:val="000000" w:themeColor="text1"/>
          <w:u w:val="single"/>
        </w:rPr>
        <w:t xml:space="preserve"> de jeunesse</w:t>
      </w:r>
      <w:r w:rsidR="00FB51E5" w:rsidRPr="00650154">
        <w:rPr>
          <w:rFonts w:ascii="Calibri" w:hAnsi="Calibri"/>
          <w:b/>
          <w:bCs/>
          <w:color w:val="000000" w:themeColor="text1"/>
          <w:u w:val="single"/>
        </w:rPr>
        <w:t xml:space="preserve"> ou solutions d’hébergements collectif équivalentes</w:t>
      </w:r>
      <w:r w:rsidRPr="00650154">
        <w:rPr>
          <w:rFonts w:ascii="Calibri" w:hAnsi="Calibri"/>
          <w:b/>
          <w:bCs/>
          <w:color w:val="000000" w:themeColor="text1"/>
          <w:u w:val="single"/>
        </w:rPr>
        <w:t>,</w:t>
      </w:r>
      <w:r w:rsidR="00FB51E5" w:rsidRPr="00650154">
        <w:rPr>
          <w:rFonts w:ascii="Calibri" w:hAnsi="Calibri"/>
          <w:b/>
          <w:bCs/>
          <w:color w:val="000000" w:themeColor="text1"/>
          <w:u w:val="single"/>
        </w:rPr>
        <w:t xml:space="preserve"> et voyage en classe éco</w:t>
      </w:r>
      <w:r w:rsidRPr="00650154">
        <w:rPr>
          <w:rFonts w:ascii="Calibri" w:hAnsi="Calibri"/>
          <w:color w:val="000000" w:themeColor="text1"/>
        </w:rPr>
        <w:t xml:space="preserve"> </w:t>
      </w:r>
      <w:r w:rsidR="00EC7206" w:rsidRPr="00650154">
        <w:rPr>
          <w:rFonts w:ascii="Calibri" w:hAnsi="Calibri"/>
          <w:color w:val="000000" w:themeColor="text1"/>
        </w:rPr>
        <w:t>dès lors que</w:t>
      </w:r>
      <w:r w:rsidRPr="00650154">
        <w:rPr>
          <w:rFonts w:ascii="Calibri" w:hAnsi="Calibri"/>
          <w:color w:val="000000" w:themeColor="text1"/>
        </w:rPr>
        <w:t xml:space="preserve"> cette solution s’avère réalisable. Cette doctrine vise à harmoniser les modalités d’organisation, à garantir la cohérence des pratiques pédagogiques et à assurer des conditions d’accueil adaptées aux objectifs éducatifs poursuivis.</w:t>
      </w:r>
    </w:p>
    <w:p w14:paraId="0D8B8DB6" w14:textId="77777777" w:rsidR="0043422A" w:rsidRPr="00650154" w:rsidRDefault="0043422A" w:rsidP="00F05941">
      <w:pPr>
        <w:spacing w:after="0" w:line="240" w:lineRule="auto"/>
        <w:jc w:val="both"/>
        <w:rPr>
          <w:rFonts w:ascii="Calibri" w:hAnsi="Calibri"/>
          <w:b/>
          <w:bCs/>
          <w:color w:val="EE0000"/>
        </w:rPr>
      </w:pPr>
    </w:p>
    <w:p w14:paraId="4E1E8511" w14:textId="0B797E1E" w:rsidR="006B5B28" w:rsidRPr="00650154" w:rsidRDefault="00BD5543" w:rsidP="00B90E45">
      <w:pPr>
        <w:pStyle w:val="Titre1"/>
        <w:numPr>
          <w:ilvl w:val="0"/>
          <w:numId w:val="0"/>
        </w:numPr>
        <w:spacing w:before="0" w:line="240" w:lineRule="auto"/>
        <w:jc w:val="both"/>
        <w:rPr>
          <w:caps w:val="0"/>
          <w:color w:val="auto"/>
          <w:sz w:val="22"/>
          <w:szCs w:val="22"/>
          <w:u w:val="single"/>
        </w:rPr>
      </w:pPr>
      <w:bookmarkStart w:id="18" w:name="_Toc222825020"/>
      <w:r w:rsidRPr="00650154">
        <w:rPr>
          <w:caps w:val="0"/>
          <w:color w:val="auto"/>
          <w:sz w:val="22"/>
          <w:szCs w:val="22"/>
          <w:u w:val="single"/>
        </w:rPr>
        <w:t>2.</w:t>
      </w:r>
      <w:r w:rsidR="00A00CBA" w:rsidRPr="00650154">
        <w:rPr>
          <w:caps w:val="0"/>
          <w:color w:val="auto"/>
          <w:sz w:val="22"/>
          <w:szCs w:val="22"/>
          <w:u w:val="single"/>
        </w:rPr>
        <w:t>5</w:t>
      </w:r>
      <w:r w:rsidRPr="00650154">
        <w:rPr>
          <w:caps w:val="0"/>
          <w:color w:val="auto"/>
          <w:sz w:val="22"/>
          <w:szCs w:val="22"/>
          <w:u w:val="single"/>
        </w:rPr>
        <w:t xml:space="preserve"> </w:t>
      </w:r>
      <w:r w:rsidR="006B5B28" w:rsidRPr="00650154">
        <w:rPr>
          <w:caps w:val="0"/>
          <w:color w:val="auto"/>
          <w:sz w:val="22"/>
          <w:szCs w:val="22"/>
          <w:u w:val="single"/>
        </w:rPr>
        <w:t>BESOINS GLOBAUX ATTENDUS</w:t>
      </w:r>
      <w:bookmarkEnd w:id="18"/>
      <w:r w:rsidR="006B5B28" w:rsidRPr="00650154">
        <w:rPr>
          <w:caps w:val="0"/>
          <w:color w:val="auto"/>
          <w:sz w:val="22"/>
          <w:szCs w:val="22"/>
          <w:u w:val="single"/>
        </w:rPr>
        <w:t xml:space="preserve"> </w:t>
      </w:r>
    </w:p>
    <w:p w14:paraId="67FD461A" w14:textId="77777777" w:rsidR="007A76CB" w:rsidRPr="00650154" w:rsidRDefault="007A76CB" w:rsidP="00F05941">
      <w:pPr>
        <w:spacing w:after="0" w:line="240" w:lineRule="auto"/>
        <w:jc w:val="both"/>
        <w:rPr>
          <w:rFonts w:ascii="Calibri" w:hAnsi="Calibri"/>
        </w:rPr>
      </w:pPr>
    </w:p>
    <w:p w14:paraId="03E3CB66" w14:textId="2B61640B" w:rsidR="006B5B28" w:rsidRPr="00650154" w:rsidRDefault="006B5B28" w:rsidP="00F05941">
      <w:pPr>
        <w:spacing w:after="0" w:line="240" w:lineRule="auto"/>
        <w:jc w:val="both"/>
        <w:rPr>
          <w:rFonts w:ascii="Calibri" w:hAnsi="Calibri"/>
        </w:rPr>
      </w:pPr>
      <w:r w:rsidRPr="00650154">
        <w:rPr>
          <w:rFonts w:ascii="Calibri" w:hAnsi="Calibri"/>
        </w:rPr>
        <w:t>Le prestataire prend en charge la fourniture de titres de transport aérien, ferroviaire, location de voiture courte durée,</w:t>
      </w:r>
      <w:r w:rsidR="000E79A6" w:rsidRPr="00650154">
        <w:rPr>
          <w:rFonts w:ascii="Calibri" w:hAnsi="Calibri"/>
          <w:color w:val="FFC000" w:themeColor="accent4"/>
        </w:rPr>
        <w:t xml:space="preserve"> </w:t>
      </w:r>
      <w:r w:rsidR="000E79A6" w:rsidRPr="00650154">
        <w:rPr>
          <w:rFonts w:ascii="Calibri" w:hAnsi="Calibri"/>
          <w:color w:val="000000" w:themeColor="text1"/>
        </w:rPr>
        <w:t>autocars</w:t>
      </w:r>
      <w:r w:rsidR="000E79A6" w:rsidRPr="00650154">
        <w:rPr>
          <w:rFonts w:ascii="Calibri" w:hAnsi="Calibri"/>
        </w:rPr>
        <w:t xml:space="preserve">, </w:t>
      </w:r>
      <w:r w:rsidRPr="00650154">
        <w:rPr>
          <w:rFonts w:ascii="Calibri" w:hAnsi="Calibri"/>
        </w:rPr>
        <w:t>maritime et de prestations d’hébergement pour les salariés et les personnes extérieures dont les frais de déplacement professionnels sont pris en charge par l</w:t>
      </w:r>
      <w:r w:rsidR="00A85918" w:rsidRPr="00650154">
        <w:rPr>
          <w:rFonts w:ascii="Calibri" w:hAnsi="Calibri"/>
        </w:rPr>
        <w:t>a CCI de Maine et Loire.</w:t>
      </w:r>
      <w:r w:rsidRPr="00650154">
        <w:rPr>
          <w:rFonts w:ascii="Calibri" w:hAnsi="Calibri"/>
        </w:rPr>
        <w:t xml:space="preserve"> </w:t>
      </w:r>
      <w:r w:rsidR="00ED1CEA" w:rsidRPr="00650154">
        <w:rPr>
          <w:rFonts w:ascii="Calibri" w:hAnsi="Calibri"/>
        </w:rPr>
        <w:t>Il</w:t>
      </w:r>
      <w:r w:rsidR="00EC7206" w:rsidRPr="00650154">
        <w:rPr>
          <w:rFonts w:ascii="Calibri" w:hAnsi="Calibri"/>
        </w:rPr>
        <w:t xml:space="preserve"> prend également en charge le ticketing</w:t>
      </w:r>
      <w:r w:rsidR="00FB51E5" w:rsidRPr="00650154">
        <w:rPr>
          <w:rFonts w:ascii="Calibri" w:hAnsi="Calibri"/>
        </w:rPr>
        <w:t xml:space="preserve"> (</w:t>
      </w:r>
      <w:r w:rsidR="00EC7206" w:rsidRPr="00650154">
        <w:rPr>
          <w:rFonts w:ascii="Calibri" w:hAnsi="Calibri"/>
        </w:rPr>
        <w:t>musées</w:t>
      </w:r>
      <w:r w:rsidR="00FB51E5" w:rsidRPr="00650154">
        <w:rPr>
          <w:rFonts w:ascii="Calibri" w:hAnsi="Calibri"/>
        </w:rPr>
        <w:t>, transports en communs…)</w:t>
      </w:r>
      <w:r w:rsidR="00EC7206" w:rsidRPr="00650154">
        <w:rPr>
          <w:rFonts w:ascii="Calibri" w:hAnsi="Calibri"/>
        </w:rPr>
        <w:t>.</w:t>
      </w:r>
    </w:p>
    <w:p w14:paraId="6F31B285" w14:textId="77777777" w:rsidR="007A76CB" w:rsidRPr="00650154" w:rsidRDefault="007A76CB" w:rsidP="00F05941">
      <w:pPr>
        <w:spacing w:after="0" w:line="240" w:lineRule="auto"/>
        <w:jc w:val="both"/>
        <w:rPr>
          <w:rFonts w:ascii="Calibri" w:hAnsi="Calibri"/>
          <w:b/>
          <w:bCs/>
          <w:color w:val="EE0000"/>
        </w:rPr>
      </w:pPr>
    </w:p>
    <w:p w14:paraId="54FEC2F3" w14:textId="09410087" w:rsidR="006B5B28" w:rsidRPr="006B5B28" w:rsidRDefault="00A85918" w:rsidP="00515377">
      <w:pPr>
        <w:spacing w:after="0" w:line="240" w:lineRule="auto"/>
        <w:rPr>
          <w:i/>
          <w:iCs/>
        </w:rPr>
      </w:pPr>
      <w:r w:rsidRPr="00650154">
        <w:rPr>
          <w:i/>
          <w:iCs/>
        </w:rPr>
        <w:t>2.</w:t>
      </w:r>
      <w:r w:rsidR="0056051F" w:rsidRPr="00650154">
        <w:rPr>
          <w:i/>
          <w:iCs/>
        </w:rPr>
        <w:t>5</w:t>
      </w:r>
      <w:r w:rsidRPr="00650154">
        <w:rPr>
          <w:i/>
          <w:iCs/>
        </w:rPr>
        <w:t>.1</w:t>
      </w:r>
      <w:r w:rsidR="006B5B28" w:rsidRPr="00650154">
        <w:rPr>
          <w:i/>
          <w:iCs/>
        </w:rPr>
        <w:t xml:space="preserve"> Qualité de services</w:t>
      </w:r>
      <w:r w:rsidR="006B5B28" w:rsidRPr="006B5B28">
        <w:rPr>
          <w:i/>
          <w:iCs/>
        </w:rPr>
        <w:t xml:space="preserve"> </w:t>
      </w:r>
    </w:p>
    <w:p w14:paraId="23A892E7" w14:textId="77777777" w:rsidR="004545BD" w:rsidRPr="00751217" w:rsidRDefault="004545BD" w:rsidP="00F05941">
      <w:pPr>
        <w:spacing w:after="0" w:line="240" w:lineRule="auto"/>
        <w:jc w:val="both"/>
        <w:rPr>
          <w:rFonts w:ascii="Calibri" w:hAnsi="Calibri"/>
          <w:color w:val="EE0000"/>
        </w:rPr>
      </w:pPr>
    </w:p>
    <w:p w14:paraId="4C89B546" w14:textId="1C344749" w:rsidR="006B5B28" w:rsidRPr="00751217" w:rsidRDefault="006B5B28" w:rsidP="00507DF1">
      <w:pPr>
        <w:pStyle w:val="Paragraphedeliste"/>
        <w:numPr>
          <w:ilvl w:val="0"/>
          <w:numId w:val="3"/>
        </w:numPr>
        <w:autoSpaceDE w:val="0"/>
        <w:autoSpaceDN w:val="0"/>
        <w:adjustRightInd w:val="0"/>
        <w:spacing w:after="0" w:line="240" w:lineRule="auto"/>
        <w:jc w:val="both"/>
        <w:rPr>
          <w:rFonts w:ascii="Calibri" w:hAnsi="Calibri"/>
        </w:rPr>
      </w:pPr>
      <w:r w:rsidRPr="00751217">
        <w:rPr>
          <w:rFonts w:ascii="Calibri" w:hAnsi="Calibri"/>
        </w:rPr>
        <w:t xml:space="preserve">Le prestataire s’engage à satisfaire </w:t>
      </w:r>
      <w:r w:rsidR="00751217" w:rsidRPr="00751217">
        <w:rPr>
          <w:rFonts w:ascii="Calibri" w:hAnsi="Calibri"/>
        </w:rPr>
        <w:t>à</w:t>
      </w:r>
      <w:r w:rsidRPr="00751217">
        <w:rPr>
          <w:rFonts w:ascii="Calibri" w:hAnsi="Calibri"/>
        </w:rPr>
        <w:t xml:space="preserve"> minima aux engagements et indicateurs qualité et informatique du présent CCP, Cf. annexe</w:t>
      </w:r>
      <w:r w:rsidR="004545BD" w:rsidRPr="00751217">
        <w:rPr>
          <w:rFonts w:ascii="Calibri" w:hAnsi="Calibri"/>
        </w:rPr>
        <w:t xml:space="preserve"> 1 au CCP</w:t>
      </w:r>
      <w:r w:rsidR="00555AD8" w:rsidRPr="00751217">
        <w:t xml:space="preserve"> </w:t>
      </w:r>
      <w:r w:rsidR="00555AD8" w:rsidRPr="00751217">
        <w:rPr>
          <w:rFonts w:ascii="Calibri" w:hAnsi="Calibri"/>
        </w:rPr>
        <w:t>_INDICATEURS QUALITE_INFORMATIQUE</w:t>
      </w:r>
      <w:r w:rsidRPr="00751217">
        <w:rPr>
          <w:rFonts w:ascii="Calibri" w:hAnsi="Calibri"/>
        </w:rPr>
        <w:t xml:space="preserve">. </w:t>
      </w:r>
    </w:p>
    <w:p w14:paraId="2E501B27" w14:textId="77777777" w:rsidR="004545BD" w:rsidRPr="00751217" w:rsidRDefault="004545BD" w:rsidP="00F05941">
      <w:pPr>
        <w:spacing w:after="0" w:line="240" w:lineRule="auto"/>
        <w:jc w:val="both"/>
        <w:rPr>
          <w:rFonts w:ascii="Calibri" w:hAnsi="Calibri"/>
        </w:rPr>
      </w:pPr>
    </w:p>
    <w:p w14:paraId="59FC25D4" w14:textId="77777777" w:rsidR="006B5B28" w:rsidRPr="00751217" w:rsidRDefault="006B5B28" w:rsidP="00F05941">
      <w:pPr>
        <w:spacing w:after="0" w:line="240" w:lineRule="auto"/>
        <w:jc w:val="both"/>
        <w:rPr>
          <w:rFonts w:ascii="Calibri" w:hAnsi="Calibri"/>
          <w:b/>
          <w:bCs/>
        </w:rPr>
      </w:pPr>
      <w:r w:rsidRPr="00751217">
        <w:rPr>
          <w:rFonts w:ascii="Calibri" w:hAnsi="Calibri"/>
        </w:rPr>
        <w:t>La qualité de service et son suivi sont une des priorités et il est attendu du prestataire la mesure de qualité délivrée au sein d’un système global de gestion de la qualité</w:t>
      </w:r>
      <w:r w:rsidRPr="00751217">
        <w:rPr>
          <w:rFonts w:ascii="Calibri" w:hAnsi="Calibri"/>
          <w:b/>
          <w:bCs/>
        </w:rPr>
        <w:t xml:space="preserve">. </w:t>
      </w:r>
    </w:p>
    <w:p w14:paraId="5B533FC4" w14:textId="77777777" w:rsidR="004545BD" w:rsidRPr="006B5B28" w:rsidRDefault="004545BD" w:rsidP="00F05941">
      <w:pPr>
        <w:spacing w:after="0" w:line="240" w:lineRule="auto"/>
        <w:jc w:val="both"/>
        <w:rPr>
          <w:rFonts w:ascii="Calibri" w:hAnsi="Calibri"/>
          <w:b/>
          <w:bCs/>
          <w:color w:val="EE0000"/>
          <w:highlight w:val="yellow"/>
        </w:rPr>
      </w:pPr>
    </w:p>
    <w:p w14:paraId="66AE52F0" w14:textId="14D88EB2" w:rsidR="006B5B28" w:rsidRPr="006B5B28" w:rsidRDefault="00A85918" w:rsidP="00515377">
      <w:pPr>
        <w:spacing w:after="0" w:line="240" w:lineRule="auto"/>
        <w:rPr>
          <w:i/>
          <w:iCs/>
        </w:rPr>
      </w:pPr>
      <w:r w:rsidRPr="00515377">
        <w:rPr>
          <w:i/>
          <w:iCs/>
        </w:rPr>
        <w:lastRenderedPageBreak/>
        <w:t>2.</w:t>
      </w:r>
      <w:r w:rsidR="00105982">
        <w:rPr>
          <w:i/>
          <w:iCs/>
        </w:rPr>
        <w:t>5</w:t>
      </w:r>
      <w:r w:rsidRPr="00515377">
        <w:rPr>
          <w:i/>
          <w:iCs/>
        </w:rPr>
        <w:t>.</w:t>
      </w:r>
      <w:r w:rsidR="00581EE6">
        <w:rPr>
          <w:i/>
          <w:iCs/>
        </w:rPr>
        <w:t>2</w:t>
      </w:r>
      <w:r w:rsidR="006B5B28" w:rsidRPr="006B5B28">
        <w:rPr>
          <w:i/>
          <w:iCs/>
        </w:rPr>
        <w:t xml:space="preserve"> Informations et conseils </w:t>
      </w:r>
    </w:p>
    <w:p w14:paraId="193E6D89" w14:textId="77777777" w:rsidR="004545BD" w:rsidRPr="00105982" w:rsidRDefault="004545BD" w:rsidP="00F05941">
      <w:pPr>
        <w:spacing w:after="0" w:line="240" w:lineRule="auto"/>
        <w:jc w:val="both"/>
        <w:rPr>
          <w:rFonts w:ascii="Calibri" w:hAnsi="Calibri"/>
        </w:rPr>
      </w:pPr>
    </w:p>
    <w:p w14:paraId="48B0B926" w14:textId="4DD5BE36" w:rsidR="006B5B28" w:rsidRPr="00105982" w:rsidRDefault="006B5B28" w:rsidP="00F05941">
      <w:pPr>
        <w:spacing w:after="0" w:line="240" w:lineRule="auto"/>
        <w:jc w:val="both"/>
        <w:rPr>
          <w:rFonts w:ascii="Calibri" w:hAnsi="Calibri"/>
        </w:rPr>
      </w:pPr>
      <w:r w:rsidRPr="00105982">
        <w:rPr>
          <w:rFonts w:ascii="Calibri" w:hAnsi="Calibri"/>
        </w:rPr>
        <w:t xml:space="preserve">Le prestataire informe et conseille </w:t>
      </w:r>
      <w:r w:rsidR="00A85918" w:rsidRPr="00105982">
        <w:rPr>
          <w:rFonts w:ascii="Calibri" w:hAnsi="Calibri"/>
        </w:rPr>
        <w:t xml:space="preserve">la CCI de Maine et Loire </w:t>
      </w:r>
      <w:r w:rsidRPr="00105982">
        <w:rPr>
          <w:rFonts w:ascii="Calibri" w:hAnsi="Calibri"/>
        </w:rPr>
        <w:t xml:space="preserve">et notamment les assistantes et voyageurs sur les meilleures conditions possibles en termes de sécurité, de prix et de </w:t>
      </w:r>
      <w:r w:rsidR="000E79A6">
        <w:rPr>
          <w:rFonts w:ascii="Calibri" w:hAnsi="Calibri"/>
        </w:rPr>
        <w:t>performance environnementale</w:t>
      </w:r>
      <w:r w:rsidRPr="00105982">
        <w:rPr>
          <w:rFonts w:ascii="Calibri" w:hAnsi="Calibri"/>
        </w:rPr>
        <w:t xml:space="preserve">. </w:t>
      </w:r>
    </w:p>
    <w:p w14:paraId="1F984FDF" w14:textId="77777777" w:rsidR="004545BD" w:rsidRPr="00105982" w:rsidRDefault="004545BD" w:rsidP="00F05941">
      <w:pPr>
        <w:spacing w:after="0" w:line="240" w:lineRule="auto"/>
        <w:jc w:val="both"/>
        <w:rPr>
          <w:rFonts w:ascii="Calibri" w:hAnsi="Calibri"/>
        </w:rPr>
      </w:pPr>
    </w:p>
    <w:p w14:paraId="3EBBD03B" w14:textId="77777777" w:rsidR="006B5B28" w:rsidRPr="00105982" w:rsidRDefault="006B5B28" w:rsidP="00F05941">
      <w:pPr>
        <w:spacing w:after="0" w:line="240" w:lineRule="auto"/>
        <w:jc w:val="both"/>
        <w:rPr>
          <w:rFonts w:ascii="Calibri" w:hAnsi="Calibri"/>
        </w:rPr>
      </w:pPr>
      <w:r w:rsidRPr="00105982">
        <w:rPr>
          <w:rFonts w:ascii="Calibri" w:hAnsi="Calibri"/>
        </w:rPr>
        <w:t xml:space="preserve">Ce rôle de conseil est assuré de façon permanente qu’il s’agisse de réservations Off ou Online. </w:t>
      </w:r>
    </w:p>
    <w:p w14:paraId="09650A3C" w14:textId="77777777" w:rsidR="004545BD" w:rsidRPr="00105982" w:rsidRDefault="004545BD" w:rsidP="00F05941">
      <w:pPr>
        <w:spacing w:after="0" w:line="240" w:lineRule="auto"/>
        <w:jc w:val="both"/>
        <w:rPr>
          <w:rFonts w:ascii="Calibri" w:hAnsi="Calibri"/>
        </w:rPr>
      </w:pPr>
    </w:p>
    <w:p w14:paraId="463030B7" w14:textId="7BEB3849" w:rsidR="006B5B28" w:rsidRPr="00105982" w:rsidRDefault="006B5B28" w:rsidP="00F05941">
      <w:pPr>
        <w:spacing w:after="0" w:line="240" w:lineRule="auto"/>
        <w:jc w:val="both"/>
        <w:rPr>
          <w:rFonts w:ascii="Calibri" w:hAnsi="Calibri"/>
        </w:rPr>
      </w:pPr>
      <w:r w:rsidRPr="00105982">
        <w:rPr>
          <w:rFonts w:ascii="Calibri" w:hAnsi="Calibri"/>
        </w:rPr>
        <w:t>Le prestataire s’engage à informer le voyageur ou l’assistante lors de la transmission d</w:t>
      </w:r>
      <w:r w:rsidR="001F4244">
        <w:rPr>
          <w:rFonts w:ascii="Calibri" w:hAnsi="Calibri"/>
        </w:rPr>
        <w:t xml:space="preserve">u bon de commande </w:t>
      </w:r>
      <w:r w:rsidRPr="00105982">
        <w:rPr>
          <w:rFonts w:ascii="Calibri" w:hAnsi="Calibri"/>
        </w:rPr>
        <w:t xml:space="preserve">et/ou à la première demande : </w:t>
      </w:r>
    </w:p>
    <w:p w14:paraId="1A59E611" w14:textId="77777777" w:rsidR="004545BD" w:rsidRPr="00105982" w:rsidRDefault="004545BD" w:rsidP="00F05941">
      <w:pPr>
        <w:spacing w:after="0" w:line="240" w:lineRule="auto"/>
        <w:jc w:val="both"/>
        <w:rPr>
          <w:rFonts w:ascii="Calibri" w:hAnsi="Calibri"/>
        </w:rPr>
      </w:pPr>
    </w:p>
    <w:p w14:paraId="6B46E85B" w14:textId="05657D7F" w:rsidR="006B5B28" w:rsidRPr="00105982" w:rsidRDefault="00A85918" w:rsidP="00D82CBB">
      <w:pPr>
        <w:pStyle w:val="Paragraphedeliste"/>
        <w:numPr>
          <w:ilvl w:val="0"/>
          <w:numId w:val="23"/>
        </w:numPr>
        <w:spacing w:after="0" w:line="240" w:lineRule="auto"/>
        <w:jc w:val="both"/>
        <w:rPr>
          <w:rFonts w:ascii="Calibri" w:hAnsi="Calibri"/>
        </w:rPr>
      </w:pPr>
      <w:r w:rsidRPr="00105982">
        <w:rPr>
          <w:rFonts w:ascii="Calibri" w:hAnsi="Calibri"/>
        </w:rPr>
        <w:t>D</w:t>
      </w:r>
      <w:r w:rsidR="006B5B28" w:rsidRPr="00105982">
        <w:rPr>
          <w:rFonts w:ascii="Calibri" w:hAnsi="Calibri"/>
        </w:rPr>
        <w:t>es contraintes administratives et sanitaires liées au pays de destination : pièces d'identité, passeport, visas, formalités, ....</w:t>
      </w:r>
    </w:p>
    <w:p w14:paraId="1A4CCFFD" w14:textId="179F15A2" w:rsidR="006B5B28" w:rsidRPr="00105982" w:rsidRDefault="006B5B28" w:rsidP="00D82CBB">
      <w:pPr>
        <w:pStyle w:val="Paragraphedeliste"/>
        <w:numPr>
          <w:ilvl w:val="0"/>
          <w:numId w:val="23"/>
        </w:numPr>
        <w:spacing w:after="0" w:line="240" w:lineRule="auto"/>
        <w:jc w:val="both"/>
        <w:rPr>
          <w:rFonts w:ascii="Calibri" w:hAnsi="Calibri"/>
        </w:rPr>
      </w:pPr>
      <w:r w:rsidRPr="00105982">
        <w:rPr>
          <w:rFonts w:ascii="Calibri" w:hAnsi="Calibri"/>
        </w:rPr>
        <w:t xml:space="preserve">Des précautions à prendre pour les destinations à risque : préconisations médicales et sanitaires préalables, vaccins, documents spécifiques, ... </w:t>
      </w:r>
    </w:p>
    <w:p w14:paraId="6044651C" w14:textId="77777777" w:rsidR="004545BD" w:rsidRPr="00105982" w:rsidRDefault="004545BD" w:rsidP="004545BD">
      <w:pPr>
        <w:pStyle w:val="Paragraphedeliste"/>
        <w:spacing w:after="0" w:line="240" w:lineRule="auto"/>
        <w:jc w:val="both"/>
        <w:rPr>
          <w:rFonts w:ascii="Calibri" w:hAnsi="Calibri"/>
        </w:rPr>
      </w:pPr>
    </w:p>
    <w:p w14:paraId="4FCB0B26" w14:textId="5774F502" w:rsidR="006B5B28" w:rsidRPr="00105982" w:rsidRDefault="006B5B28" w:rsidP="00F05941">
      <w:pPr>
        <w:spacing w:after="0" w:line="240" w:lineRule="auto"/>
        <w:jc w:val="both"/>
        <w:rPr>
          <w:rFonts w:ascii="Calibri" w:hAnsi="Calibri"/>
        </w:rPr>
      </w:pPr>
      <w:r w:rsidRPr="00105982">
        <w:rPr>
          <w:rFonts w:ascii="Calibri" w:hAnsi="Calibri"/>
        </w:rPr>
        <w:t xml:space="preserve">De plus, le prestataire informe régulièrement </w:t>
      </w:r>
      <w:r w:rsidR="00A85918" w:rsidRPr="00105982">
        <w:rPr>
          <w:rFonts w:ascii="Calibri" w:hAnsi="Calibri"/>
        </w:rPr>
        <w:t>la CCI de Maine et Loire</w:t>
      </w:r>
      <w:r w:rsidRPr="00105982">
        <w:rPr>
          <w:rFonts w:ascii="Calibri" w:hAnsi="Calibri"/>
        </w:rPr>
        <w:t xml:space="preserve"> sur le secteur des voyages et des déplacements, ainsi que sur les événements pouvant impacter ses voyageurs (grèves, catastrophes naturelles…). </w:t>
      </w:r>
    </w:p>
    <w:p w14:paraId="68BADD35" w14:textId="77777777" w:rsidR="004545BD" w:rsidRPr="00105982" w:rsidRDefault="004545BD" w:rsidP="00F05941">
      <w:pPr>
        <w:spacing w:after="0" w:line="240" w:lineRule="auto"/>
        <w:jc w:val="both"/>
        <w:rPr>
          <w:rFonts w:ascii="Calibri" w:hAnsi="Calibri"/>
        </w:rPr>
      </w:pPr>
    </w:p>
    <w:p w14:paraId="3B778BFE" w14:textId="77777777" w:rsidR="006B5B28" w:rsidRPr="00105982" w:rsidRDefault="006B5B28" w:rsidP="00F05941">
      <w:pPr>
        <w:spacing w:after="0" w:line="240" w:lineRule="auto"/>
        <w:jc w:val="both"/>
        <w:rPr>
          <w:rFonts w:ascii="Calibri" w:hAnsi="Calibri"/>
        </w:rPr>
      </w:pPr>
      <w:r w:rsidRPr="00105982">
        <w:rPr>
          <w:rFonts w:ascii="Calibri" w:hAnsi="Calibri"/>
        </w:rPr>
        <w:t xml:space="preserve">Le prestataire précise les supports de communication et procédures existantes pour informer les personnes en charge des déplacements et/ou les voyageurs. </w:t>
      </w:r>
    </w:p>
    <w:p w14:paraId="31087D2A" w14:textId="77777777" w:rsidR="00F05941" w:rsidRPr="00105982" w:rsidRDefault="00F05941" w:rsidP="00515377">
      <w:pPr>
        <w:spacing w:after="0" w:line="240" w:lineRule="auto"/>
        <w:jc w:val="both"/>
        <w:rPr>
          <w:rFonts w:ascii="Calibri" w:hAnsi="Calibri"/>
          <w:b/>
          <w:bCs/>
        </w:rPr>
      </w:pPr>
    </w:p>
    <w:p w14:paraId="5C26E6EB" w14:textId="3CE92E4C" w:rsidR="006B5B28" w:rsidRPr="00A813AB" w:rsidRDefault="00A85918" w:rsidP="00515377">
      <w:pPr>
        <w:spacing w:after="0" w:line="240" w:lineRule="auto"/>
        <w:rPr>
          <w:i/>
          <w:iCs/>
        </w:rPr>
      </w:pPr>
      <w:r w:rsidRPr="00A813AB">
        <w:rPr>
          <w:i/>
          <w:iCs/>
        </w:rPr>
        <w:t>2.</w:t>
      </w:r>
      <w:r w:rsidR="00A813AB">
        <w:rPr>
          <w:i/>
          <w:iCs/>
        </w:rPr>
        <w:t>5</w:t>
      </w:r>
      <w:r w:rsidRPr="00A813AB">
        <w:rPr>
          <w:i/>
          <w:iCs/>
        </w:rPr>
        <w:t>.</w:t>
      </w:r>
      <w:r w:rsidR="001F4244">
        <w:rPr>
          <w:i/>
          <w:iCs/>
        </w:rPr>
        <w:t>3</w:t>
      </w:r>
      <w:r w:rsidR="006B5B28" w:rsidRPr="00A813AB">
        <w:rPr>
          <w:i/>
          <w:iCs/>
        </w:rPr>
        <w:t xml:space="preserve"> Performance achats et transparence tarifaire </w:t>
      </w:r>
    </w:p>
    <w:p w14:paraId="6E9D884D" w14:textId="77777777" w:rsidR="00515377" w:rsidRPr="00A813AB" w:rsidRDefault="00515377" w:rsidP="00515377">
      <w:pPr>
        <w:spacing w:after="0" w:line="240" w:lineRule="auto"/>
        <w:rPr>
          <w:i/>
          <w:iCs/>
        </w:rPr>
      </w:pPr>
    </w:p>
    <w:p w14:paraId="5B7599F7" w14:textId="1B86809A" w:rsidR="006B5B28" w:rsidRPr="00A813AB" w:rsidRDefault="006B5B28" w:rsidP="006B5B28">
      <w:pPr>
        <w:spacing w:after="120" w:line="240" w:lineRule="auto"/>
        <w:jc w:val="both"/>
        <w:rPr>
          <w:rFonts w:ascii="Calibri" w:hAnsi="Calibri"/>
        </w:rPr>
      </w:pPr>
      <w:r w:rsidRPr="00A813AB">
        <w:rPr>
          <w:rFonts w:ascii="Calibri" w:hAnsi="Calibri"/>
        </w:rPr>
        <w:t xml:space="preserve">L’agence de voyages se doit de contribuer à la performance achats de </w:t>
      </w:r>
      <w:r w:rsidR="00F05941" w:rsidRPr="00A813AB">
        <w:rPr>
          <w:rFonts w:ascii="Calibri" w:hAnsi="Calibri"/>
        </w:rPr>
        <w:t>la CCI de Maine et Loire</w:t>
      </w:r>
      <w:r w:rsidRPr="00A813AB">
        <w:rPr>
          <w:rFonts w:ascii="Calibri" w:hAnsi="Calibri"/>
        </w:rPr>
        <w:t xml:space="preserve"> et s’engage à : </w:t>
      </w:r>
    </w:p>
    <w:p w14:paraId="2BC277ED" w14:textId="548D3386" w:rsidR="006B5B28" w:rsidRPr="00A813AB" w:rsidRDefault="004545BD" w:rsidP="00D82CBB">
      <w:pPr>
        <w:pStyle w:val="Paragraphedeliste"/>
        <w:numPr>
          <w:ilvl w:val="0"/>
          <w:numId w:val="23"/>
        </w:numPr>
        <w:spacing w:after="0" w:line="240" w:lineRule="auto"/>
        <w:jc w:val="both"/>
        <w:rPr>
          <w:rFonts w:ascii="Calibri" w:hAnsi="Calibri"/>
        </w:rPr>
      </w:pPr>
      <w:r w:rsidRPr="00A813AB">
        <w:rPr>
          <w:rFonts w:ascii="Calibri" w:hAnsi="Calibri"/>
        </w:rPr>
        <w:t>Être</w:t>
      </w:r>
      <w:r w:rsidR="006B5B28" w:rsidRPr="00A813AB">
        <w:rPr>
          <w:rFonts w:ascii="Calibri" w:hAnsi="Calibri"/>
        </w:rPr>
        <w:t xml:space="preserve"> en mesure de proposer des tarifs négociés agences et/ou plus avantageux ponctuellement, </w:t>
      </w:r>
    </w:p>
    <w:p w14:paraId="5E7F9976" w14:textId="092E62AF" w:rsidR="006B5B28" w:rsidRPr="00A813AB" w:rsidRDefault="006B5B28" w:rsidP="00D82CBB">
      <w:pPr>
        <w:pStyle w:val="Paragraphedeliste"/>
        <w:numPr>
          <w:ilvl w:val="0"/>
          <w:numId w:val="23"/>
        </w:numPr>
        <w:spacing w:after="0" w:line="240" w:lineRule="auto"/>
        <w:jc w:val="both"/>
        <w:rPr>
          <w:rFonts w:ascii="Calibri" w:hAnsi="Calibri"/>
        </w:rPr>
      </w:pPr>
      <w:r w:rsidRPr="00A813AB">
        <w:rPr>
          <w:rFonts w:ascii="Calibri" w:hAnsi="Calibri"/>
        </w:rPr>
        <w:t>Faire bénéficier l</w:t>
      </w:r>
      <w:r w:rsidR="004545BD" w:rsidRPr="00A813AB">
        <w:rPr>
          <w:rFonts w:ascii="Calibri" w:hAnsi="Calibri"/>
        </w:rPr>
        <w:t>a CCI de Maine et Loire</w:t>
      </w:r>
      <w:r w:rsidRPr="00A813AB">
        <w:rPr>
          <w:rFonts w:ascii="Calibri" w:hAnsi="Calibri"/>
        </w:rPr>
        <w:t xml:space="preserve"> de la tarification NDC pour l’aérien, </w:t>
      </w:r>
    </w:p>
    <w:p w14:paraId="602F1FF4" w14:textId="4EEF88DF" w:rsidR="006B5B28" w:rsidRPr="00A813AB" w:rsidRDefault="006B5B28" w:rsidP="00D82CBB">
      <w:pPr>
        <w:pStyle w:val="Paragraphedeliste"/>
        <w:numPr>
          <w:ilvl w:val="0"/>
          <w:numId w:val="23"/>
        </w:numPr>
        <w:spacing w:after="0" w:line="240" w:lineRule="auto"/>
        <w:jc w:val="both"/>
        <w:rPr>
          <w:rFonts w:ascii="Calibri" w:hAnsi="Calibri"/>
        </w:rPr>
      </w:pPr>
      <w:r w:rsidRPr="00A813AB">
        <w:rPr>
          <w:rFonts w:ascii="Calibri" w:hAnsi="Calibri"/>
        </w:rPr>
        <w:t xml:space="preserve">Dans la mesure du possible, faire des contre-propositions moins chères jusqu’à H- 24 pour les vols moyens et longs courriers, </w:t>
      </w:r>
    </w:p>
    <w:p w14:paraId="0AE9B68D" w14:textId="7BDE8E54" w:rsidR="006B5B28" w:rsidRPr="000C4CCE" w:rsidRDefault="006B5B28" w:rsidP="00D82CBB">
      <w:pPr>
        <w:pStyle w:val="Paragraphedeliste"/>
        <w:numPr>
          <w:ilvl w:val="0"/>
          <w:numId w:val="23"/>
        </w:numPr>
        <w:spacing w:after="0" w:line="240" w:lineRule="auto"/>
        <w:jc w:val="both"/>
        <w:rPr>
          <w:rFonts w:ascii="Calibri" w:hAnsi="Calibri"/>
          <w:color w:val="000000" w:themeColor="text1"/>
        </w:rPr>
      </w:pPr>
      <w:r w:rsidRPr="008C6F2B">
        <w:rPr>
          <w:rFonts w:ascii="Calibri" w:hAnsi="Calibri"/>
          <w:color w:val="000000" w:themeColor="text1"/>
        </w:rPr>
        <w:t xml:space="preserve">Donner accès via son portail de réservation </w:t>
      </w:r>
      <w:r w:rsidR="000C4CCE" w:rsidRPr="008C6F2B">
        <w:rPr>
          <w:rFonts w:ascii="Calibri" w:hAnsi="Calibri"/>
          <w:color w:val="000000" w:themeColor="text1"/>
        </w:rPr>
        <w:t xml:space="preserve">de train internationaux </w:t>
      </w:r>
      <w:r w:rsidRPr="008C6F2B">
        <w:rPr>
          <w:rFonts w:ascii="Calibri" w:hAnsi="Calibri"/>
          <w:color w:val="000000" w:themeColor="text1"/>
        </w:rPr>
        <w:t xml:space="preserve">en ligne aux tarifs </w:t>
      </w:r>
      <w:r w:rsidR="000C4CCE" w:rsidRPr="008C6F2B">
        <w:rPr>
          <w:rFonts w:ascii="Calibri" w:hAnsi="Calibri"/>
          <w:color w:val="000000" w:themeColor="text1"/>
        </w:rPr>
        <w:t>low-cost</w:t>
      </w:r>
      <w:r w:rsidRPr="000C4CCE">
        <w:rPr>
          <w:rFonts w:ascii="Calibri" w:hAnsi="Calibri"/>
          <w:color w:val="000000" w:themeColor="text1"/>
        </w:rPr>
        <w:t xml:space="preserve"> (via Trainline ou Rail Europe par exemple)</w:t>
      </w:r>
    </w:p>
    <w:p w14:paraId="430CE9B5" w14:textId="4D097198" w:rsidR="006B5B28" w:rsidRPr="00A813AB" w:rsidRDefault="006B5B28" w:rsidP="00D82CBB">
      <w:pPr>
        <w:pStyle w:val="Paragraphedeliste"/>
        <w:numPr>
          <w:ilvl w:val="0"/>
          <w:numId w:val="23"/>
        </w:numPr>
        <w:spacing w:after="0" w:line="240" w:lineRule="auto"/>
        <w:jc w:val="both"/>
        <w:rPr>
          <w:rFonts w:ascii="Calibri" w:hAnsi="Calibri"/>
        </w:rPr>
      </w:pPr>
      <w:r w:rsidRPr="00A813AB">
        <w:rPr>
          <w:rFonts w:ascii="Calibri" w:hAnsi="Calibri"/>
        </w:rPr>
        <w:t>Quel que soit le mode de réservation, de toujours proposer le meilleur tarif disponible</w:t>
      </w:r>
      <w:r w:rsidR="0098121B" w:rsidRPr="00A813AB">
        <w:rPr>
          <w:rFonts w:ascii="Calibri" w:hAnsi="Calibri"/>
        </w:rPr>
        <w:t xml:space="preserve"> </w:t>
      </w:r>
      <w:r w:rsidRPr="00A813AB">
        <w:rPr>
          <w:rFonts w:ascii="Calibri" w:hAnsi="Calibri"/>
        </w:rPr>
        <w:t xml:space="preserve">(« Best Buy »). </w:t>
      </w:r>
    </w:p>
    <w:p w14:paraId="232C62CE" w14:textId="77777777" w:rsidR="00934AC4" w:rsidRDefault="00934AC4" w:rsidP="00515377">
      <w:pPr>
        <w:spacing w:after="0" w:line="240" w:lineRule="auto"/>
        <w:jc w:val="both"/>
        <w:rPr>
          <w:rFonts w:ascii="Calibri" w:hAnsi="Calibri"/>
          <w:i/>
          <w:iCs/>
          <w:color w:val="EE0000"/>
          <w:highlight w:val="yellow"/>
          <w:u w:val="single"/>
        </w:rPr>
      </w:pPr>
    </w:p>
    <w:p w14:paraId="6BB89F89" w14:textId="59C2E067" w:rsidR="006B5B28" w:rsidRDefault="004545BD" w:rsidP="00515377">
      <w:pPr>
        <w:spacing w:after="0" w:line="240" w:lineRule="auto"/>
        <w:rPr>
          <w:i/>
          <w:iCs/>
        </w:rPr>
      </w:pPr>
      <w:r w:rsidRPr="00515377">
        <w:rPr>
          <w:i/>
          <w:iCs/>
        </w:rPr>
        <w:t>2.</w:t>
      </w:r>
      <w:r w:rsidR="00A813AB">
        <w:rPr>
          <w:i/>
          <w:iCs/>
        </w:rPr>
        <w:t>5</w:t>
      </w:r>
      <w:r w:rsidRPr="00515377">
        <w:rPr>
          <w:i/>
          <w:iCs/>
        </w:rPr>
        <w:t>.</w:t>
      </w:r>
      <w:r w:rsidR="001F4244">
        <w:rPr>
          <w:i/>
          <w:iCs/>
        </w:rPr>
        <w:t>4</w:t>
      </w:r>
      <w:r w:rsidR="006B5B28" w:rsidRPr="006B5B28">
        <w:rPr>
          <w:i/>
          <w:iCs/>
        </w:rPr>
        <w:t xml:space="preserve"> Transparence tarifaire </w:t>
      </w:r>
    </w:p>
    <w:p w14:paraId="14B15339" w14:textId="77777777" w:rsidR="00515377" w:rsidRPr="006B5B28" w:rsidRDefault="00515377" w:rsidP="00515377">
      <w:pPr>
        <w:spacing w:after="0" w:line="240" w:lineRule="auto"/>
        <w:rPr>
          <w:i/>
          <w:iCs/>
        </w:rPr>
      </w:pPr>
    </w:p>
    <w:p w14:paraId="24CD38C4" w14:textId="4B49B350" w:rsidR="006B5B28" w:rsidRPr="00A813AB" w:rsidRDefault="006B5B28" w:rsidP="00515377">
      <w:pPr>
        <w:spacing w:after="0" w:line="240" w:lineRule="auto"/>
        <w:jc w:val="both"/>
        <w:rPr>
          <w:rFonts w:ascii="Calibri" w:hAnsi="Calibri"/>
          <w:b/>
          <w:bCs/>
        </w:rPr>
      </w:pPr>
      <w:r w:rsidRPr="00A813AB">
        <w:rPr>
          <w:rFonts w:ascii="Calibri" w:hAnsi="Calibri"/>
        </w:rPr>
        <w:t xml:space="preserve">La pratique de marge arrière (markup) ou coût additionnel (en pourcentage et/ou en euro) applicable potentiellement aux titres de transports et/ou tarifs hôteliers (toutes sources confondues) </w:t>
      </w:r>
      <w:r w:rsidRPr="00A813AB">
        <w:rPr>
          <w:rFonts w:ascii="Calibri" w:hAnsi="Calibri"/>
          <w:b/>
          <w:bCs/>
        </w:rPr>
        <w:t>est proscrite au sein de l</w:t>
      </w:r>
      <w:r w:rsidR="004545BD" w:rsidRPr="00A813AB">
        <w:rPr>
          <w:rFonts w:ascii="Calibri" w:hAnsi="Calibri"/>
          <w:b/>
          <w:bCs/>
        </w:rPr>
        <w:t>a CCI de Maine et Loire</w:t>
      </w:r>
      <w:r w:rsidRPr="00A813AB">
        <w:rPr>
          <w:rFonts w:ascii="Calibri" w:hAnsi="Calibri"/>
          <w:b/>
          <w:bCs/>
        </w:rPr>
        <w:t xml:space="preserve">. </w:t>
      </w:r>
    </w:p>
    <w:p w14:paraId="5EA64423" w14:textId="77777777" w:rsidR="004545BD" w:rsidRPr="00A813AB" w:rsidRDefault="006B5B28" w:rsidP="006B5B28">
      <w:pPr>
        <w:spacing w:after="120" w:line="240" w:lineRule="auto"/>
        <w:jc w:val="both"/>
        <w:rPr>
          <w:rFonts w:ascii="Calibri" w:hAnsi="Calibri"/>
        </w:rPr>
      </w:pPr>
      <w:r w:rsidRPr="00A813AB">
        <w:rPr>
          <w:rFonts w:ascii="Calibri" w:hAnsi="Calibri"/>
        </w:rPr>
        <w:t xml:space="preserve">Le prestataire s’engage à mettre en place un mandat de transparence. Toute anomalie constatée pourra donner lieu à un audit tarifaire. </w:t>
      </w:r>
    </w:p>
    <w:p w14:paraId="7017D1D2" w14:textId="77777777" w:rsidR="004545BD" w:rsidRDefault="004545BD" w:rsidP="006B5B28">
      <w:pPr>
        <w:spacing w:after="120" w:line="240" w:lineRule="auto"/>
        <w:jc w:val="both"/>
        <w:rPr>
          <w:rFonts w:ascii="Calibri" w:hAnsi="Calibri"/>
          <w:b/>
          <w:bCs/>
          <w:color w:val="EE0000"/>
          <w:highlight w:val="yellow"/>
        </w:rPr>
      </w:pPr>
    </w:p>
    <w:p w14:paraId="4B279EB7" w14:textId="6C7DBA04" w:rsidR="00BD5543" w:rsidRPr="00B90E45" w:rsidRDefault="004545BD" w:rsidP="00B90E45">
      <w:pPr>
        <w:pStyle w:val="Titre1"/>
        <w:numPr>
          <w:ilvl w:val="0"/>
          <w:numId w:val="0"/>
        </w:numPr>
        <w:spacing w:before="0" w:line="240" w:lineRule="auto"/>
        <w:jc w:val="both"/>
        <w:rPr>
          <w:caps w:val="0"/>
          <w:color w:val="auto"/>
          <w:sz w:val="22"/>
          <w:szCs w:val="22"/>
          <w:u w:val="single"/>
        </w:rPr>
      </w:pPr>
      <w:bookmarkStart w:id="19" w:name="_Toc222825021"/>
      <w:r w:rsidRPr="00B90E45">
        <w:rPr>
          <w:caps w:val="0"/>
          <w:color w:val="auto"/>
          <w:sz w:val="22"/>
          <w:szCs w:val="22"/>
          <w:u w:val="single"/>
        </w:rPr>
        <w:t>2.</w:t>
      </w:r>
      <w:r w:rsidR="00A813AB" w:rsidRPr="00B90E45">
        <w:rPr>
          <w:caps w:val="0"/>
          <w:color w:val="auto"/>
          <w:sz w:val="22"/>
          <w:szCs w:val="22"/>
          <w:u w:val="single"/>
        </w:rPr>
        <w:t>6</w:t>
      </w:r>
      <w:r w:rsidRPr="00B90E45">
        <w:rPr>
          <w:caps w:val="0"/>
          <w:color w:val="auto"/>
          <w:sz w:val="22"/>
          <w:szCs w:val="22"/>
          <w:u w:val="single"/>
        </w:rPr>
        <w:t xml:space="preserve"> </w:t>
      </w:r>
      <w:r w:rsidR="00BD5543" w:rsidRPr="00B90E45">
        <w:rPr>
          <w:caps w:val="0"/>
          <w:color w:val="auto"/>
          <w:sz w:val="22"/>
          <w:szCs w:val="22"/>
          <w:u w:val="single"/>
        </w:rPr>
        <w:t>PRE REQUIS AGENCE</w:t>
      </w:r>
      <w:bookmarkEnd w:id="19"/>
    </w:p>
    <w:p w14:paraId="5834AD28" w14:textId="71B5165B" w:rsidR="00BD5543" w:rsidRPr="00A813AB" w:rsidRDefault="00BD5543" w:rsidP="00BD5543">
      <w:pPr>
        <w:spacing w:after="120" w:line="240" w:lineRule="auto"/>
        <w:jc w:val="both"/>
        <w:rPr>
          <w:rFonts w:ascii="Calibri" w:hAnsi="Calibri"/>
        </w:rPr>
      </w:pPr>
      <w:r w:rsidRPr="00A813AB">
        <w:rPr>
          <w:rFonts w:ascii="Calibri" w:hAnsi="Calibri"/>
        </w:rPr>
        <w:t xml:space="preserve">Le prestataire s’engage à respecter les exigences minimales décrites ci-dessous : </w:t>
      </w:r>
    </w:p>
    <w:p w14:paraId="7954D5A4" w14:textId="56A7BA6C" w:rsidR="00BD5543" w:rsidRPr="00A813AB" w:rsidRDefault="00BD5543" w:rsidP="00D82CBB">
      <w:pPr>
        <w:pStyle w:val="Paragraphedeliste"/>
        <w:numPr>
          <w:ilvl w:val="0"/>
          <w:numId w:val="10"/>
        </w:numPr>
        <w:spacing w:after="120" w:line="240" w:lineRule="auto"/>
        <w:jc w:val="both"/>
        <w:rPr>
          <w:rFonts w:ascii="Calibri" w:hAnsi="Calibri"/>
        </w:rPr>
      </w:pPr>
      <w:r w:rsidRPr="00A813AB">
        <w:rPr>
          <w:rFonts w:ascii="Calibri" w:hAnsi="Calibri"/>
        </w:rPr>
        <w:t>Équipe d’agents composée d'agents confirmés (a minima 3 ans d’expérience)</w:t>
      </w:r>
      <w:r w:rsidR="00DD7E1B" w:rsidRPr="00A813AB">
        <w:rPr>
          <w:rFonts w:ascii="Calibri" w:hAnsi="Calibri"/>
        </w:rPr>
        <w:t>,</w:t>
      </w:r>
      <w:r w:rsidRPr="00A813AB">
        <w:rPr>
          <w:rFonts w:ascii="Calibri" w:hAnsi="Calibri"/>
        </w:rPr>
        <w:t xml:space="preserve"> </w:t>
      </w:r>
    </w:p>
    <w:p w14:paraId="4973F8FC" w14:textId="4864E356" w:rsidR="00BD5543" w:rsidRPr="00A813AB" w:rsidRDefault="00BD5543" w:rsidP="00D82CBB">
      <w:pPr>
        <w:pStyle w:val="Paragraphedeliste"/>
        <w:numPr>
          <w:ilvl w:val="0"/>
          <w:numId w:val="10"/>
        </w:numPr>
        <w:spacing w:after="120" w:line="240" w:lineRule="auto"/>
        <w:jc w:val="both"/>
        <w:rPr>
          <w:rFonts w:ascii="Calibri" w:hAnsi="Calibri"/>
        </w:rPr>
      </w:pPr>
      <w:r w:rsidRPr="00A813AB">
        <w:rPr>
          <w:rFonts w:ascii="Calibri" w:hAnsi="Calibri"/>
        </w:rPr>
        <w:t xml:space="preserve">Le personnel intérimaire amené à intervenir pour le compte de </w:t>
      </w:r>
      <w:r w:rsidR="00DD7E1B" w:rsidRPr="00A813AB">
        <w:rPr>
          <w:rFonts w:ascii="Calibri" w:hAnsi="Calibri"/>
        </w:rPr>
        <w:t>la CCI</w:t>
      </w:r>
      <w:r w:rsidR="005A66F2" w:rsidRPr="00A813AB">
        <w:rPr>
          <w:rFonts w:ascii="Calibri" w:hAnsi="Calibri"/>
        </w:rPr>
        <w:t xml:space="preserve"> de Maine et Loire</w:t>
      </w:r>
      <w:r w:rsidRPr="00A813AB">
        <w:rPr>
          <w:rFonts w:ascii="Calibri" w:hAnsi="Calibri"/>
        </w:rPr>
        <w:t xml:space="preserve"> doit répondre aux mêmes exigences de formation que le personnel permanent du plateau</w:t>
      </w:r>
      <w:r w:rsidR="00DD7E1B" w:rsidRPr="00A813AB">
        <w:rPr>
          <w:rFonts w:ascii="Calibri" w:hAnsi="Calibri"/>
        </w:rPr>
        <w:t>,</w:t>
      </w:r>
    </w:p>
    <w:p w14:paraId="4EDBFF1E" w14:textId="3F9C1308" w:rsidR="00BD5543" w:rsidRPr="00A813AB" w:rsidRDefault="00BD5543" w:rsidP="00D82CBB">
      <w:pPr>
        <w:pStyle w:val="Paragraphedeliste"/>
        <w:numPr>
          <w:ilvl w:val="0"/>
          <w:numId w:val="10"/>
        </w:numPr>
        <w:spacing w:after="120" w:line="240" w:lineRule="auto"/>
        <w:jc w:val="both"/>
        <w:rPr>
          <w:rFonts w:ascii="Calibri" w:hAnsi="Calibri"/>
        </w:rPr>
      </w:pPr>
      <w:r w:rsidRPr="00A813AB">
        <w:rPr>
          <w:rFonts w:ascii="Calibri" w:hAnsi="Calibri"/>
        </w:rPr>
        <w:lastRenderedPageBreak/>
        <w:t xml:space="preserve">L’agence de voyages dispose d'un plan de continuité de l'activité (PCA) en cas de crise, fermeture de plateaux </w:t>
      </w:r>
      <w:r w:rsidR="002F3F19" w:rsidRPr="00A813AB">
        <w:rPr>
          <w:rFonts w:ascii="Calibri" w:hAnsi="Calibri"/>
        </w:rPr>
        <w:t>d’affaires,</w:t>
      </w:r>
      <w:r w:rsidRPr="00A813AB">
        <w:rPr>
          <w:rFonts w:ascii="Calibri" w:hAnsi="Calibri"/>
        </w:rPr>
        <w:t xml:space="preserve"> </w:t>
      </w:r>
    </w:p>
    <w:p w14:paraId="68F00D0E" w14:textId="77777777" w:rsidR="00BD5543" w:rsidRPr="00A813AB" w:rsidRDefault="00BD5543" w:rsidP="00D82CBB">
      <w:pPr>
        <w:pStyle w:val="Paragraphedeliste"/>
        <w:numPr>
          <w:ilvl w:val="0"/>
          <w:numId w:val="11"/>
        </w:numPr>
        <w:spacing w:after="120" w:line="240" w:lineRule="auto"/>
        <w:jc w:val="both"/>
        <w:rPr>
          <w:rFonts w:ascii="Calibri" w:hAnsi="Calibri"/>
        </w:rPr>
      </w:pPr>
      <w:r w:rsidRPr="00A813AB">
        <w:rPr>
          <w:rFonts w:ascii="Calibri" w:hAnsi="Calibri"/>
        </w:rPr>
        <w:t>Les demandes urgentes (départ -24h) pourront être traitées directement via l’agence de voyages par téléphone ou par mail.</w:t>
      </w:r>
    </w:p>
    <w:p w14:paraId="484885F1" w14:textId="27599A13" w:rsidR="00BD5543" w:rsidRPr="00A813AB" w:rsidRDefault="00BD5543" w:rsidP="00D82CBB">
      <w:pPr>
        <w:pStyle w:val="Paragraphedeliste"/>
        <w:numPr>
          <w:ilvl w:val="0"/>
          <w:numId w:val="11"/>
        </w:numPr>
        <w:spacing w:after="0" w:line="240" w:lineRule="auto"/>
        <w:jc w:val="both"/>
        <w:rPr>
          <w:rFonts w:ascii="Calibri" w:hAnsi="Calibri"/>
          <w:b/>
          <w:bCs/>
        </w:rPr>
      </w:pPr>
      <w:r w:rsidRPr="00A813AB">
        <w:rPr>
          <w:rFonts w:ascii="Calibri" w:hAnsi="Calibri"/>
        </w:rPr>
        <w:t>Les émissions des titres de transports devront être faites en différé (delay ticketing) afin de maintenir les réservations en attente de validation restant entendu que celles-ci sont tributaires des règles de fiabilisation</w:t>
      </w:r>
      <w:r w:rsidRPr="00A813AB">
        <w:rPr>
          <w:rFonts w:ascii="Calibri" w:hAnsi="Calibri"/>
          <w:b/>
          <w:bCs/>
        </w:rPr>
        <w:t xml:space="preserve">. </w:t>
      </w:r>
    </w:p>
    <w:p w14:paraId="106F185D" w14:textId="77777777" w:rsidR="00A83C68" w:rsidRPr="00A813AB" w:rsidRDefault="00A83C68" w:rsidP="00A83C68">
      <w:pPr>
        <w:pStyle w:val="Paragraphedeliste"/>
        <w:spacing w:after="0" w:line="240" w:lineRule="auto"/>
        <w:jc w:val="both"/>
        <w:rPr>
          <w:rFonts w:ascii="Calibri" w:hAnsi="Calibri"/>
          <w:b/>
          <w:bCs/>
        </w:rPr>
      </w:pPr>
    </w:p>
    <w:p w14:paraId="2C7B3A85" w14:textId="3A6E226F" w:rsidR="00BD5543" w:rsidRPr="00B90E45" w:rsidRDefault="00BD5543" w:rsidP="00B90E45">
      <w:pPr>
        <w:pStyle w:val="Titre1"/>
        <w:numPr>
          <w:ilvl w:val="0"/>
          <w:numId w:val="0"/>
        </w:numPr>
        <w:spacing w:before="0" w:line="240" w:lineRule="auto"/>
        <w:jc w:val="both"/>
        <w:rPr>
          <w:caps w:val="0"/>
          <w:color w:val="auto"/>
          <w:sz w:val="22"/>
          <w:szCs w:val="22"/>
          <w:u w:val="single"/>
        </w:rPr>
      </w:pPr>
      <w:bookmarkStart w:id="20" w:name="_Toc222825022"/>
      <w:r w:rsidRPr="00B90E45">
        <w:rPr>
          <w:caps w:val="0"/>
          <w:color w:val="auto"/>
          <w:sz w:val="22"/>
          <w:szCs w:val="22"/>
          <w:u w:val="single"/>
        </w:rPr>
        <w:t>2.</w:t>
      </w:r>
      <w:r w:rsidR="00A813AB" w:rsidRPr="00B90E45">
        <w:rPr>
          <w:caps w:val="0"/>
          <w:color w:val="auto"/>
          <w:sz w:val="22"/>
          <w:szCs w:val="22"/>
          <w:u w:val="single"/>
        </w:rPr>
        <w:t>7</w:t>
      </w:r>
      <w:r w:rsidRPr="00B90E45">
        <w:rPr>
          <w:caps w:val="0"/>
          <w:color w:val="auto"/>
          <w:sz w:val="22"/>
          <w:szCs w:val="22"/>
          <w:u w:val="single"/>
        </w:rPr>
        <w:t xml:space="preserve"> CONFIGURATION DE SERVICES</w:t>
      </w:r>
      <w:bookmarkEnd w:id="20"/>
    </w:p>
    <w:p w14:paraId="1F55F749" w14:textId="77777777" w:rsidR="00DD7E1B" w:rsidRPr="00A813AB" w:rsidRDefault="00DD7E1B" w:rsidP="00A83C68">
      <w:pPr>
        <w:spacing w:after="0" w:line="240" w:lineRule="auto"/>
        <w:jc w:val="both"/>
        <w:rPr>
          <w:rFonts w:ascii="Calibri" w:hAnsi="Calibri"/>
          <w:b/>
          <w:bCs/>
        </w:rPr>
      </w:pPr>
    </w:p>
    <w:p w14:paraId="3DBD0316" w14:textId="4C6D7CB5" w:rsidR="00BD5543" w:rsidRPr="00A813AB" w:rsidRDefault="00BD5543" w:rsidP="00DD7E1B">
      <w:pPr>
        <w:spacing w:after="0" w:line="240" w:lineRule="auto"/>
        <w:jc w:val="both"/>
        <w:rPr>
          <w:rFonts w:ascii="Calibri" w:hAnsi="Calibri"/>
        </w:rPr>
      </w:pPr>
      <w:r w:rsidRPr="00A813AB">
        <w:rPr>
          <w:rFonts w:ascii="Calibri" w:hAnsi="Calibri"/>
        </w:rPr>
        <w:t>Le prestataire met en place une</w:t>
      </w:r>
      <w:r w:rsidRPr="00A813AB">
        <w:rPr>
          <w:rFonts w:ascii="Calibri" w:hAnsi="Calibri"/>
          <w:b/>
          <w:bCs/>
        </w:rPr>
        <w:t xml:space="preserve"> </w:t>
      </w:r>
      <w:r w:rsidRPr="00A813AB">
        <w:rPr>
          <w:rFonts w:ascii="Calibri" w:hAnsi="Calibri"/>
          <w:b/>
          <w:bCs/>
          <w:u w:val="single"/>
        </w:rPr>
        <w:t>équipe référente semi-dédiée</w:t>
      </w:r>
      <w:r w:rsidRPr="00A813AB">
        <w:rPr>
          <w:rFonts w:ascii="Calibri" w:hAnsi="Calibri"/>
          <w:b/>
          <w:bCs/>
        </w:rPr>
        <w:t xml:space="preserve"> </w:t>
      </w:r>
      <w:r w:rsidRPr="00A813AB">
        <w:rPr>
          <w:rFonts w:ascii="Calibri" w:hAnsi="Calibri"/>
        </w:rPr>
        <w:t xml:space="preserve">capable de gérer les prestations de réservations, modifications, annulations Offline et Online. </w:t>
      </w:r>
    </w:p>
    <w:p w14:paraId="7725184D" w14:textId="77777777" w:rsidR="00B253D5" w:rsidRPr="00A813AB" w:rsidRDefault="00B253D5" w:rsidP="00DD7E1B">
      <w:pPr>
        <w:spacing w:after="0" w:line="240" w:lineRule="auto"/>
        <w:jc w:val="both"/>
        <w:rPr>
          <w:rFonts w:ascii="Calibri" w:hAnsi="Calibri"/>
        </w:rPr>
      </w:pPr>
    </w:p>
    <w:p w14:paraId="172C4261" w14:textId="5385C868" w:rsidR="00BD5543" w:rsidRPr="00A813AB" w:rsidRDefault="00BD5543" w:rsidP="00DD7E1B">
      <w:pPr>
        <w:spacing w:after="0" w:line="240" w:lineRule="auto"/>
        <w:jc w:val="both"/>
        <w:rPr>
          <w:rFonts w:ascii="Calibri" w:hAnsi="Calibri"/>
        </w:rPr>
      </w:pPr>
      <w:r w:rsidRPr="00A813AB">
        <w:rPr>
          <w:rFonts w:ascii="Calibri" w:hAnsi="Calibri"/>
        </w:rPr>
        <w:t>La CCI</w:t>
      </w:r>
      <w:r w:rsidR="00B253D5" w:rsidRPr="00A813AB">
        <w:rPr>
          <w:rFonts w:ascii="Calibri" w:hAnsi="Calibri"/>
        </w:rPr>
        <w:t xml:space="preserve"> de Maine et Loire</w:t>
      </w:r>
      <w:r w:rsidRPr="00A813AB">
        <w:rPr>
          <w:rFonts w:ascii="Calibri" w:hAnsi="Calibri"/>
        </w:rPr>
        <w:t xml:space="preserve"> souhaite que ses échanges avec l’agence de voyage soient facilités par la mise en place de processus clairs, constants et identiques quel que soit le type de prestation réservée aussi bien en Online qu’en Offline. </w:t>
      </w:r>
    </w:p>
    <w:p w14:paraId="3EBEB3C3" w14:textId="77777777" w:rsidR="00B253D5" w:rsidRPr="00A813AB" w:rsidRDefault="00B253D5" w:rsidP="00DD7E1B">
      <w:pPr>
        <w:spacing w:after="0" w:line="240" w:lineRule="auto"/>
        <w:jc w:val="both"/>
        <w:rPr>
          <w:rFonts w:ascii="Calibri" w:hAnsi="Calibri"/>
        </w:rPr>
      </w:pPr>
    </w:p>
    <w:p w14:paraId="17FB3F7C" w14:textId="77777777" w:rsidR="00BD5543" w:rsidRPr="00A813AB" w:rsidRDefault="00BD5543" w:rsidP="00DD7E1B">
      <w:pPr>
        <w:spacing w:after="0" w:line="240" w:lineRule="auto"/>
        <w:jc w:val="both"/>
        <w:rPr>
          <w:rFonts w:ascii="Calibri" w:hAnsi="Calibri"/>
        </w:rPr>
      </w:pPr>
      <w:r w:rsidRPr="00A813AB">
        <w:rPr>
          <w:rFonts w:ascii="Calibri" w:hAnsi="Calibri"/>
        </w:rPr>
        <w:t xml:space="preserve">Le service s’effectuant par une configuration de service sur un plateau d’affaires unique, il doit répondre aux caractéristiques suivantes : </w:t>
      </w:r>
    </w:p>
    <w:p w14:paraId="4FE39D93" w14:textId="77777777" w:rsidR="00B253D5" w:rsidRPr="00A813AB" w:rsidRDefault="00B253D5" w:rsidP="00DD7E1B">
      <w:pPr>
        <w:spacing w:after="0" w:line="240" w:lineRule="auto"/>
        <w:jc w:val="both"/>
        <w:rPr>
          <w:rFonts w:ascii="Calibri" w:hAnsi="Calibri"/>
        </w:rPr>
      </w:pPr>
    </w:p>
    <w:p w14:paraId="1CBF2D06" w14:textId="4862ABC8" w:rsidR="00BD5543" w:rsidRPr="00A813AB" w:rsidRDefault="00BD5543" w:rsidP="00D82CBB">
      <w:pPr>
        <w:pStyle w:val="Paragraphedeliste"/>
        <w:numPr>
          <w:ilvl w:val="0"/>
          <w:numId w:val="12"/>
        </w:numPr>
        <w:spacing w:after="0" w:line="240" w:lineRule="auto"/>
        <w:jc w:val="both"/>
        <w:rPr>
          <w:rFonts w:ascii="Calibri" w:hAnsi="Calibri"/>
        </w:rPr>
      </w:pPr>
      <w:r w:rsidRPr="00A813AB">
        <w:rPr>
          <w:rFonts w:ascii="Calibri" w:hAnsi="Calibri"/>
        </w:rPr>
        <w:t xml:space="preserve">N° de téléphone national dédié sans coût supplémentaire, </w:t>
      </w:r>
    </w:p>
    <w:p w14:paraId="6D2F02C3" w14:textId="42D558E5" w:rsidR="00BD5543" w:rsidRPr="00A813AB" w:rsidRDefault="00BD5543" w:rsidP="00D82CBB">
      <w:pPr>
        <w:pStyle w:val="Paragraphedeliste"/>
        <w:numPr>
          <w:ilvl w:val="0"/>
          <w:numId w:val="12"/>
        </w:numPr>
        <w:spacing w:after="0" w:line="240" w:lineRule="auto"/>
        <w:jc w:val="both"/>
        <w:rPr>
          <w:rFonts w:ascii="Calibri" w:hAnsi="Calibri"/>
        </w:rPr>
      </w:pPr>
      <w:r w:rsidRPr="00A813AB">
        <w:rPr>
          <w:rFonts w:ascii="Calibri" w:hAnsi="Calibri"/>
        </w:rPr>
        <w:t xml:space="preserve">Horaires d’ouverture souhaités de 8H30 à 19h00 les jours ouvrés, </w:t>
      </w:r>
    </w:p>
    <w:p w14:paraId="3F89ECE6" w14:textId="218ADEDF" w:rsidR="00BD5543" w:rsidRPr="00A813AB" w:rsidRDefault="00BD5543" w:rsidP="00D82CBB">
      <w:pPr>
        <w:pStyle w:val="Paragraphedeliste"/>
        <w:numPr>
          <w:ilvl w:val="0"/>
          <w:numId w:val="12"/>
        </w:numPr>
        <w:spacing w:after="0" w:line="240" w:lineRule="auto"/>
        <w:jc w:val="both"/>
        <w:rPr>
          <w:rFonts w:ascii="Calibri" w:hAnsi="Calibri"/>
        </w:rPr>
      </w:pPr>
      <w:r w:rsidRPr="00A813AB">
        <w:rPr>
          <w:rFonts w:ascii="Calibri" w:hAnsi="Calibri"/>
        </w:rPr>
        <w:t xml:space="preserve">La langue française est un prérequis. </w:t>
      </w:r>
    </w:p>
    <w:p w14:paraId="09C457EB" w14:textId="77777777" w:rsidR="00DD7E1B" w:rsidRDefault="00DD7E1B" w:rsidP="00DD7E1B">
      <w:pPr>
        <w:pStyle w:val="Paragraphedeliste"/>
        <w:spacing w:after="0" w:line="240" w:lineRule="auto"/>
        <w:jc w:val="both"/>
        <w:rPr>
          <w:rFonts w:ascii="Calibri" w:hAnsi="Calibri"/>
          <w:b/>
          <w:bCs/>
          <w:color w:val="EE0000"/>
          <w:highlight w:val="yellow"/>
        </w:rPr>
      </w:pPr>
    </w:p>
    <w:p w14:paraId="0F70340A" w14:textId="77777777" w:rsidR="00B253D5" w:rsidRPr="00C94846" w:rsidRDefault="00B253D5" w:rsidP="00DD7E1B">
      <w:pPr>
        <w:pStyle w:val="Paragraphedeliste"/>
        <w:spacing w:after="0" w:line="240" w:lineRule="auto"/>
        <w:jc w:val="both"/>
        <w:rPr>
          <w:rFonts w:ascii="Calibri" w:hAnsi="Calibri"/>
          <w:b/>
          <w:bCs/>
        </w:rPr>
      </w:pPr>
    </w:p>
    <w:p w14:paraId="4A96CEC9" w14:textId="62FA7878" w:rsidR="00BD5543" w:rsidRPr="00B90E45" w:rsidRDefault="00BD5543" w:rsidP="00B90E45">
      <w:pPr>
        <w:pStyle w:val="Titre1"/>
        <w:numPr>
          <w:ilvl w:val="0"/>
          <w:numId w:val="0"/>
        </w:numPr>
        <w:spacing w:before="0" w:line="240" w:lineRule="auto"/>
        <w:jc w:val="both"/>
        <w:rPr>
          <w:caps w:val="0"/>
          <w:color w:val="auto"/>
          <w:sz w:val="22"/>
          <w:szCs w:val="22"/>
          <w:u w:val="single"/>
        </w:rPr>
      </w:pPr>
      <w:bookmarkStart w:id="21" w:name="_Toc222825023"/>
      <w:r w:rsidRPr="00B90E45">
        <w:rPr>
          <w:caps w:val="0"/>
          <w:color w:val="auto"/>
          <w:sz w:val="22"/>
          <w:szCs w:val="22"/>
          <w:u w:val="single"/>
        </w:rPr>
        <w:t>2.</w:t>
      </w:r>
      <w:r w:rsidR="00A813AB" w:rsidRPr="00B90E45">
        <w:rPr>
          <w:caps w:val="0"/>
          <w:color w:val="auto"/>
          <w:sz w:val="22"/>
          <w:szCs w:val="22"/>
          <w:u w:val="single"/>
        </w:rPr>
        <w:t>8</w:t>
      </w:r>
      <w:r w:rsidRPr="00B90E45">
        <w:rPr>
          <w:caps w:val="0"/>
          <w:color w:val="auto"/>
          <w:sz w:val="22"/>
          <w:szCs w:val="22"/>
          <w:u w:val="single"/>
        </w:rPr>
        <w:t xml:space="preserve"> PRESTATION OFFLINE</w:t>
      </w:r>
      <w:bookmarkEnd w:id="21"/>
    </w:p>
    <w:p w14:paraId="505F281A" w14:textId="77777777" w:rsidR="00DD7E1B" w:rsidRPr="00C94846" w:rsidRDefault="00DD7E1B" w:rsidP="00DD7E1B">
      <w:pPr>
        <w:pStyle w:val="Paragraphedeliste"/>
        <w:spacing w:after="0" w:line="240" w:lineRule="auto"/>
        <w:jc w:val="both"/>
        <w:rPr>
          <w:rFonts w:ascii="Calibri" w:hAnsi="Calibri"/>
          <w:b/>
          <w:bCs/>
        </w:rPr>
      </w:pPr>
    </w:p>
    <w:p w14:paraId="0FA54C15" w14:textId="2342B4C3" w:rsidR="00BD5543" w:rsidRPr="00C94846" w:rsidRDefault="00BD5543" w:rsidP="00D82CBB">
      <w:pPr>
        <w:pStyle w:val="Paragraphedeliste"/>
        <w:numPr>
          <w:ilvl w:val="0"/>
          <w:numId w:val="12"/>
        </w:numPr>
        <w:spacing w:after="0" w:line="240" w:lineRule="auto"/>
        <w:jc w:val="both"/>
        <w:rPr>
          <w:rFonts w:ascii="Calibri" w:hAnsi="Calibri"/>
        </w:rPr>
      </w:pPr>
      <w:r w:rsidRPr="00C94846">
        <w:rPr>
          <w:rFonts w:ascii="Calibri" w:hAnsi="Calibri"/>
        </w:rPr>
        <w:t>Conseil et recherche des meilleures conditions tarifaires</w:t>
      </w:r>
      <w:r w:rsidR="004B31E5" w:rsidRPr="00C94846">
        <w:rPr>
          <w:rFonts w:ascii="Calibri" w:hAnsi="Calibri"/>
        </w:rPr>
        <w:t>,</w:t>
      </w:r>
      <w:r w:rsidRPr="00C94846">
        <w:rPr>
          <w:rFonts w:ascii="Calibri" w:hAnsi="Calibri"/>
        </w:rPr>
        <w:t xml:space="preserve"> </w:t>
      </w:r>
    </w:p>
    <w:p w14:paraId="53647B9F" w14:textId="45AC2A58" w:rsidR="00BD5543" w:rsidRPr="00C94846" w:rsidRDefault="00BD5543" w:rsidP="00D82CBB">
      <w:pPr>
        <w:pStyle w:val="Paragraphedeliste"/>
        <w:numPr>
          <w:ilvl w:val="0"/>
          <w:numId w:val="12"/>
        </w:numPr>
        <w:spacing w:after="0" w:line="240" w:lineRule="auto"/>
        <w:jc w:val="both"/>
        <w:rPr>
          <w:rFonts w:ascii="Calibri" w:hAnsi="Calibri"/>
        </w:rPr>
      </w:pPr>
      <w:r w:rsidRPr="00C94846">
        <w:rPr>
          <w:rFonts w:ascii="Calibri" w:hAnsi="Calibri"/>
        </w:rPr>
        <w:t>Utilisation des bases de données tarifaires de l’agence de voyages (GDS, NDC, Travel fusion ou équivalent)</w:t>
      </w:r>
      <w:r w:rsidR="004C00A7" w:rsidRPr="00C94846">
        <w:rPr>
          <w:rFonts w:ascii="Calibri" w:hAnsi="Calibri"/>
        </w:rPr>
        <w:t xml:space="preserve"> </w:t>
      </w:r>
      <w:r w:rsidR="004B31E5" w:rsidRPr="00C94846">
        <w:rPr>
          <w:rFonts w:ascii="Calibri" w:hAnsi="Calibri"/>
        </w:rPr>
        <w:t>;</w:t>
      </w:r>
      <w:r w:rsidRPr="00C94846">
        <w:rPr>
          <w:rFonts w:ascii="Calibri" w:hAnsi="Calibri"/>
        </w:rPr>
        <w:t xml:space="preserve"> </w:t>
      </w:r>
    </w:p>
    <w:p w14:paraId="50E7733A" w14:textId="5B9DA355" w:rsidR="00BD5543" w:rsidRPr="00C94846" w:rsidRDefault="00BD5543" w:rsidP="00D82CBB">
      <w:pPr>
        <w:pStyle w:val="Paragraphedeliste"/>
        <w:numPr>
          <w:ilvl w:val="0"/>
          <w:numId w:val="12"/>
        </w:numPr>
        <w:spacing w:after="0" w:line="240" w:lineRule="auto"/>
        <w:jc w:val="both"/>
        <w:rPr>
          <w:rFonts w:ascii="Calibri" w:hAnsi="Calibri"/>
        </w:rPr>
      </w:pPr>
      <w:r w:rsidRPr="00C94846">
        <w:rPr>
          <w:rFonts w:ascii="Calibri" w:hAnsi="Calibri"/>
        </w:rPr>
        <w:t>Traitement des voyages circulaires et voyages complexes pour l'ensemble des directions</w:t>
      </w:r>
      <w:r w:rsidR="004B31E5" w:rsidRPr="00C94846">
        <w:rPr>
          <w:rFonts w:ascii="Calibri" w:hAnsi="Calibri"/>
        </w:rPr>
        <w:t> ;</w:t>
      </w:r>
      <w:r w:rsidRPr="00C94846">
        <w:rPr>
          <w:rFonts w:ascii="Calibri" w:hAnsi="Calibri"/>
        </w:rPr>
        <w:t xml:space="preserve"> </w:t>
      </w:r>
    </w:p>
    <w:p w14:paraId="5A3C6A8F" w14:textId="0B9D9A07" w:rsidR="00BD5543" w:rsidRPr="00C94846" w:rsidRDefault="00BD5543" w:rsidP="00D82CBB">
      <w:pPr>
        <w:pStyle w:val="Paragraphedeliste"/>
        <w:numPr>
          <w:ilvl w:val="0"/>
          <w:numId w:val="12"/>
        </w:numPr>
        <w:spacing w:after="0" w:line="240" w:lineRule="auto"/>
        <w:jc w:val="both"/>
        <w:rPr>
          <w:rFonts w:ascii="Calibri" w:hAnsi="Calibri"/>
        </w:rPr>
      </w:pPr>
      <w:r w:rsidRPr="00C94846">
        <w:rPr>
          <w:rFonts w:ascii="Calibri" w:hAnsi="Calibri"/>
        </w:rPr>
        <w:t xml:space="preserve">Proposition de plusieurs tarifs de compagnies aériennes (dont les compagnies low cost présentes dans GDS) pour une destination : </w:t>
      </w:r>
    </w:p>
    <w:p w14:paraId="19FEF7D9" w14:textId="012E6911" w:rsidR="00BD5543" w:rsidRPr="00C94846" w:rsidRDefault="00BD5543" w:rsidP="00D82CBB">
      <w:pPr>
        <w:pStyle w:val="Paragraphedeliste"/>
        <w:numPr>
          <w:ilvl w:val="1"/>
          <w:numId w:val="12"/>
        </w:numPr>
        <w:spacing w:after="120" w:line="240" w:lineRule="auto"/>
        <w:jc w:val="both"/>
        <w:rPr>
          <w:rFonts w:ascii="Calibri" w:hAnsi="Calibri"/>
        </w:rPr>
      </w:pPr>
      <w:r w:rsidRPr="00C94846">
        <w:rPr>
          <w:rFonts w:ascii="Calibri" w:hAnsi="Calibri"/>
        </w:rPr>
        <w:t xml:space="preserve">2 propositions pour l’aérien moyen-courrier, </w:t>
      </w:r>
    </w:p>
    <w:p w14:paraId="6576EFDC" w14:textId="393900C6" w:rsidR="00BD5543" w:rsidRPr="00C94846" w:rsidRDefault="00BD5543" w:rsidP="00D82CBB">
      <w:pPr>
        <w:pStyle w:val="Paragraphedeliste"/>
        <w:numPr>
          <w:ilvl w:val="1"/>
          <w:numId w:val="12"/>
        </w:numPr>
        <w:spacing w:after="120" w:line="240" w:lineRule="auto"/>
        <w:jc w:val="both"/>
        <w:rPr>
          <w:rFonts w:ascii="Calibri" w:hAnsi="Calibri"/>
        </w:rPr>
      </w:pPr>
      <w:r w:rsidRPr="00C94846">
        <w:rPr>
          <w:rFonts w:ascii="Calibri" w:hAnsi="Calibri"/>
        </w:rPr>
        <w:t xml:space="preserve">3 propositions pour les longs courriers, les vols directs sont à privilégier, cependant les vols moins disants avec escale inférieure à 3 heures peuvent être proposés. </w:t>
      </w:r>
    </w:p>
    <w:p w14:paraId="1EDCB553" w14:textId="66E76DF6"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Soumission d’un devis pour validation, préparation et gestion des déplacements</w:t>
      </w:r>
      <w:r w:rsidR="004B31E5" w:rsidRPr="00C94846">
        <w:rPr>
          <w:rFonts w:ascii="Calibri" w:hAnsi="Calibri"/>
        </w:rPr>
        <w:t> ;</w:t>
      </w:r>
      <w:r w:rsidRPr="00C94846">
        <w:rPr>
          <w:rFonts w:ascii="Calibri" w:hAnsi="Calibri"/>
        </w:rPr>
        <w:t xml:space="preserve"> </w:t>
      </w:r>
    </w:p>
    <w:p w14:paraId="1424E1EF" w14:textId="430AABF3"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Réservation au tarif économiquement le plus avantageux au regard de la politique voyages concernée et des contraintes du voyageur</w:t>
      </w:r>
      <w:r w:rsidR="004B31E5" w:rsidRPr="00C94846">
        <w:rPr>
          <w:rFonts w:ascii="Calibri" w:hAnsi="Calibri"/>
        </w:rPr>
        <w:t> ;</w:t>
      </w:r>
      <w:r w:rsidRPr="00C94846">
        <w:rPr>
          <w:rFonts w:ascii="Calibri" w:hAnsi="Calibri"/>
        </w:rPr>
        <w:t xml:space="preserve"> </w:t>
      </w:r>
    </w:p>
    <w:p w14:paraId="65FC4AD0" w14:textId="116E4405"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Emission et achat de tous titres de transport individuel ou de groupes/individuels regroupés</w:t>
      </w:r>
      <w:r w:rsidR="004B31E5" w:rsidRPr="00C94846">
        <w:rPr>
          <w:rFonts w:ascii="Calibri" w:hAnsi="Calibri"/>
        </w:rPr>
        <w:t> ;</w:t>
      </w:r>
      <w:r w:rsidRPr="00C94846">
        <w:rPr>
          <w:rFonts w:ascii="Calibri" w:hAnsi="Calibri"/>
        </w:rPr>
        <w:t xml:space="preserve"> </w:t>
      </w:r>
    </w:p>
    <w:p w14:paraId="40CA9F50" w14:textId="709AF9B9"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Mise à disposition des titres de transport et de services associés en France métropolitaine, en outre-mer et à l’étranger, y compris tout titre non éligible à l’émission électronique</w:t>
      </w:r>
      <w:r w:rsidR="004B31E5" w:rsidRPr="00C94846">
        <w:rPr>
          <w:rFonts w:ascii="Calibri" w:hAnsi="Calibri"/>
        </w:rPr>
        <w:t> ;</w:t>
      </w:r>
      <w:r w:rsidRPr="00C94846">
        <w:rPr>
          <w:rFonts w:ascii="Calibri" w:hAnsi="Calibri"/>
        </w:rPr>
        <w:t xml:space="preserve"> </w:t>
      </w:r>
    </w:p>
    <w:p w14:paraId="384E8440" w14:textId="65FFDFD2"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Conseil et recherche des meilleures conditions tarifaires pour les réservations d’hôtels et/ou hébergements</w:t>
      </w:r>
      <w:r w:rsidR="004B31E5" w:rsidRPr="00C94846">
        <w:rPr>
          <w:rFonts w:ascii="Calibri" w:hAnsi="Calibri"/>
        </w:rPr>
        <w:t> ;</w:t>
      </w:r>
      <w:r w:rsidRPr="00C94846">
        <w:rPr>
          <w:rFonts w:ascii="Calibri" w:hAnsi="Calibri"/>
        </w:rPr>
        <w:t xml:space="preserve"> </w:t>
      </w:r>
    </w:p>
    <w:p w14:paraId="373460F8" w14:textId="54204D62"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Envoi des vouchers électroniques pour réservations d’hôtels</w:t>
      </w:r>
      <w:r w:rsidR="004B31E5" w:rsidRPr="00C94846">
        <w:rPr>
          <w:rFonts w:ascii="Calibri" w:hAnsi="Calibri"/>
        </w:rPr>
        <w:t> ;</w:t>
      </w:r>
      <w:r w:rsidRPr="00C94846">
        <w:rPr>
          <w:rFonts w:ascii="Calibri" w:hAnsi="Calibri"/>
        </w:rPr>
        <w:t xml:space="preserve"> </w:t>
      </w:r>
    </w:p>
    <w:p w14:paraId="6F78DC23" w14:textId="2A1C228C"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Conseil et recherche des meilleures conditions tarifaires pour les locations de voitures courte durée</w:t>
      </w:r>
      <w:r w:rsidR="004B31E5" w:rsidRPr="00C94846">
        <w:rPr>
          <w:rFonts w:ascii="Calibri" w:hAnsi="Calibri"/>
        </w:rPr>
        <w:t> ;</w:t>
      </w:r>
      <w:r w:rsidRPr="00C94846">
        <w:rPr>
          <w:rFonts w:ascii="Calibri" w:hAnsi="Calibri"/>
        </w:rPr>
        <w:t xml:space="preserve"> </w:t>
      </w:r>
    </w:p>
    <w:p w14:paraId="0AA226F3" w14:textId="48B99D45"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Envoi des vouchers électroniques pour les locations de voiture</w:t>
      </w:r>
      <w:r w:rsidR="004B31E5" w:rsidRPr="00C94846">
        <w:rPr>
          <w:rFonts w:ascii="Calibri" w:hAnsi="Calibri"/>
        </w:rPr>
        <w:t> ;</w:t>
      </w:r>
      <w:r w:rsidRPr="00C94846">
        <w:rPr>
          <w:rFonts w:ascii="Calibri" w:hAnsi="Calibri"/>
        </w:rPr>
        <w:t xml:space="preserve"> </w:t>
      </w:r>
    </w:p>
    <w:p w14:paraId="309E91EC" w14:textId="3E86B9B4"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Démarches pour l’obtention de visas</w:t>
      </w:r>
      <w:r w:rsidR="004B31E5" w:rsidRPr="00C94846">
        <w:rPr>
          <w:rFonts w:ascii="Calibri" w:hAnsi="Calibri"/>
        </w:rPr>
        <w:t> ;</w:t>
      </w:r>
      <w:r w:rsidRPr="00C94846">
        <w:rPr>
          <w:rFonts w:ascii="Calibri" w:hAnsi="Calibri"/>
        </w:rPr>
        <w:t xml:space="preserve"> </w:t>
      </w:r>
    </w:p>
    <w:p w14:paraId="4E50E339" w14:textId="000757CC"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t>Démarche de modifications, annulations et de remboursements de billetterie et/ou de prestation</w:t>
      </w:r>
      <w:r w:rsidR="004B31E5" w:rsidRPr="00C94846">
        <w:rPr>
          <w:rFonts w:ascii="Calibri" w:hAnsi="Calibri"/>
        </w:rPr>
        <w:t>s ;</w:t>
      </w:r>
      <w:r w:rsidRPr="00C94846">
        <w:rPr>
          <w:rFonts w:ascii="Calibri" w:hAnsi="Calibri"/>
        </w:rPr>
        <w:t xml:space="preserve"> </w:t>
      </w:r>
    </w:p>
    <w:p w14:paraId="1029EF68" w14:textId="3EC22061" w:rsidR="00BD5543" w:rsidRPr="00C94846" w:rsidRDefault="00BD5543" w:rsidP="00D82CBB">
      <w:pPr>
        <w:pStyle w:val="Paragraphedeliste"/>
        <w:numPr>
          <w:ilvl w:val="0"/>
          <w:numId w:val="12"/>
        </w:numPr>
        <w:spacing w:after="120" w:line="240" w:lineRule="auto"/>
        <w:jc w:val="both"/>
        <w:rPr>
          <w:rFonts w:ascii="Calibri" w:hAnsi="Calibri"/>
        </w:rPr>
      </w:pPr>
      <w:r w:rsidRPr="00C94846">
        <w:rPr>
          <w:rFonts w:ascii="Calibri" w:hAnsi="Calibri"/>
        </w:rPr>
        <w:lastRenderedPageBreak/>
        <w:t xml:space="preserve">Information des voyageurs des contretemps, annulations ou de tout autre élément susceptible d’impacter le déplacement en rappelant les coordonnées téléphoniques du centre d’appel ou de l’agent de voyage dédié du prestataire pour une information plus complète. </w:t>
      </w:r>
    </w:p>
    <w:p w14:paraId="646AD55F" w14:textId="77777777" w:rsidR="00DD7E1B" w:rsidRDefault="00DD7E1B" w:rsidP="0034204E">
      <w:pPr>
        <w:spacing w:after="120" w:line="240" w:lineRule="auto"/>
        <w:jc w:val="both"/>
        <w:rPr>
          <w:rFonts w:ascii="Calibri" w:hAnsi="Calibri"/>
        </w:rPr>
      </w:pPr>
    </w:p>
    <w:p w14:paraId="7CFC4538" w14:textId="5AF17D87" w:rsidR="00BD5543" w:rsidRPr="00B90E45" w:rsidRDefault="00BD5543" w:rsidP="00B90E45">
      <w:pPr>
        <w:pStyle w:val="Titre1"/>
        <w:numPr>
          <w:ilvl w:val="0"/>
          <w:numId w:val="0"/>
        </w:numPr>
        <w:spacing w:before="0" w:line="240" w:lineRule="auto"/>
        <w:jc w:val="both"/>
        <w:rPr>
          <w:caps w:val="0"/>
          <w:color w:val="auto"/>
          <w:sz w:val="22"/>
          <w:szCs w:val="22"/>
          <w:u w:val="single"/>
        </w:rPr>
      </w:pPr>
      <w:bookmarkStart w:id="22" w:name="_Toc222825024"/>
      <w:r w:rsidRPr="00B90E45">
        <w:rPr>
          <w:caps w:val="0"/>
          <w:color w:val="auto"/>
          <w:sz w:val="22"/>
          <w:szCs w:val="22"/>
          <w:u w:val="single"/>
        </w:rPr>
        <w:t>2.</w:t>
      </w:r>
      <w:r w:rsidR="00C94846" w:rsidRPr="00B90E45">
        <w:rPr>
          <w:caps w:val="0"/>
          <w:color w:val="auto"/>
          <w:sz w:val="22"/>
          <w:szCs w:val="22"/>
          <w:u w:val="single"/>
        </w:rPr>
        <w:t>9</w:t>
      </w:r>
      <w:r w:rsidRPr="00B90E45">
        <w:rPr>
          <w:caps w:val="0"/>
          <w:color w:val="auto"/>
          <w:sz w:val="22"/>
          <w:szCs w:val="22"/>
          <w:u w:val="single"/>
        </w:rPr>
        <w:t xml:space="preserve"> PRESTATION ONLINE</w:t>
      </w:r>
      <w:bookmarkEnd w:id="22"/>
    </w:p>
    <w:p w14:paraId="3A1CCFDB" w14:textId="77777777" w:rsidR="00DD7E1B" w:rsidRPr="00A976A0" w:rsidRDefault="00DD7E1B" w:rsidP="00DD7E1B">
      <w:pPr>
        <w:spacing w:after="0" w:line="240" w:lineRule="auto"/>
        <w:jc w:val="both"/>
        <w:rPr>
          <w:rFonts w:ascii="Calibri" w:hAnsi="Calibri"/>
          <w:b/>
          <w:bCs/>
          <w:u w:val="single"/>
        </w:rPr>
      </w:pPr>
    </w:p>
    <w:p w14:paraId="120DC179" w14:textId="11E32C95" w:rsidR="00BD5543" w:rsidRPr="00A976A0" w:rsidRDefault="00BD5543" w:rsidP="00DD7E1B">
      <w:pPr>
        <w:spacing w:after="0" w:line="240" w:lineRule="auto"/>
        <w:jc w:val="both"/>
        <w:rPr>
          <w:rFonts w:ascii="Calibri" w:hAnsi="Calibri"/>
        </w:rPr>
      </w:pPr>
      <w:r w:rsidRPr="00A976A0">
        <w:rPr>
          <w:rFonts w:ascii="Calibri" w:hAnsi="Calibri"/>
        </w:rPr>
        <w:t>La CCI</w:t>
      </w:r>
      <w:r w:rsidR="00B253D5" w:rsidRPr="00A976A0">
        <w:rPr>
          <w:rFonts w:ascii="Calibri" w:hAnsi="Calibri"/>
        </w:rPr>
        <w:t xml:space="preserve"> de Maine et Loire</w:t>
      </w:r>
      <w:r w:rsidRPr="00A976A0">
        <w:rPr>
          <w:rFonts w:ascii="Calibri" w:hAnsi="Calibri"/>
        </w:rPr>
        <w:t xml:space="preserve"> souhaite que les dossiers voyageurs (PNR) contenant les réservations émanant de l’outil de </w:t>
      </w:r>
      <w:r w:rsidRPr="006D1112">
        <w:rPr>
          <w:rFonts w:ascii="Calibri" w:hAnsi="Calibri"/>
          <w:color w:val="000000" w:themeColor="text1"/>
        </w:rPr>
        <w:t xml:space="preserve">réservation en ligne stipulent le numéro </w:t>
      </w:r>
      <w:r w:rsidR="006D1112" w:rsidRPr="006D1112">
        <w:rPr>
          <w:rFonts w:ascii="Calibri" w:hAnsi="Calibri"/>
          <w:color w:val="000000" w:themeColor="text1"/>
        </w:rPr>
        <w:t>de</w:t>
      </w:r>
      <w:r w:rsidR="00B636A6" w:rsidRPr="006D1112">
        <w:rPr>
          <w:rFonts w:ascii="Calibri" w:hAnsi="Calibri"/>
          <w:color w:val="000000" w:themeColor="text1"/>
        </w:rPr>
        <w:t xml:space="preserve"> bon de commande </w:t>
      </w:r>
      <w:r w:rsidRPr="006D1112">
        <w:rPr>
          <w:rFonts w:ascii="Calibri" w:hAnsi="Calibri"/>
          <w:color w:val="000000" w:themeColor="text1"/>
        </w:rPr>
        <w:t xml:space="preserve">CCI et que ne soient émis que les dossiers validés (exception faite de la billetterie Low cost compte tenu de </w:t>
      </w:r>
      <w:r w:rsidRPr="00A976A0">
        <w:rPr>
          <w:rFonts w:ascii="Calibri" w:hAnsi="Calibri"/>
        </w:rPr>
        <w:t xml:space="preserve">l’émission immédiate du billet). </w:t>
      </w:r>
    </w:p>
    <w:p w14:paraId="15EBDEBC" w14:textId="77777777" w:rsidR="00DD7E1B" w:rsidRPr="00A976A0" w:rsidRDefault="00DD7E1B" w:rsidP="00DD7E1B">
      <w:pPr>
        <w:spacing w:after="0" w:line="240" w:lineRule="auto"/>
        <w:jc w:val="both"/>
        <w:rPr>
          <w:rFonts w:ascii="Calibri" w:hAnsi="Calibri"/>
        </w:rPr>
      </w:pPr>
    </w:p>
    <w:p w14:paraId="34C409E3" w14:textId="7D6991A9"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 xml:space="preserve">Accès aux bases de données tarifaires de l’agence de voyages, </w:t>
      </w:r>
    </w:p>
    <w:p w14:paraId="5FBC1584" w14:textId="0B0F6435"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Accès à plusieurs tarifs de compagnies aériennes pour une même destination avec possibilité d’achat par coupon (ex une compagnie à l’aller/une autre compagnie au retour)</w:t>
      </w:r>
      <w:r w:rsidR="007C50E6" w:rsidRPr="00A976A0">
        <w:rPr>
          <w:rFonts w:ascii="Calibri" w:hAnsi="Calibri"/>
        </w:rPr>
        <w:t> ;</w:t>
      </w:r>
      <w:r w:rsidRPr="00A976A0">
        <w:rPr>
          <w:rFonts w:ascii="Calibri" w:hAnsi="Calibri"/>
        </w:rPr>
        <w:t xml:space="preserve"> </w:t>
      </w:r>
    </w:p>
    <w:p w14:paraId="4D9250CE" w14:textId="5A2E0365"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Comparaison air/fer en domestique accessible depuis le même écran</w:t>
      </w:r>
      <w:r w:rsidR="00BA3A3D" w:rsidRPr="00A976A0">
        <w:rPr>
          <w:rFonts w:ascii="Calibri" w:hAnsi="Calibri"/>
        </w:rPr>
        <w:t> ;</w:t>
      </w:r>
      <w:r w:rsidRPr="00A976A0">
        <w:rPr>
          <w:rFonts w:ascii="Calibri" w:hAnsi="Calibri"/>
        </w:rPr>
        <w:t xml:space="preserve"> </w:t>
      </w:r>
    </w:p>
    <w:p w14:paraId="0132BF3D" w14:textId="5332045A" w:rsidR="00BD5543" w:rsidRPr="0090356D" w:rsidRDefault="00BD5543" w:rsidP="00D82CBB">
      <w:pPr>
        <w:pStyle w:val="Paragraphedeliste"/>
        <w:numPr>
          <w:ilvl w:val="0"/>
          <w:numId w:val="12"/>
        </w:numPr>
        <w:spacing w:after="0" w:line="240" w:lineRule="auto"/>
        <w:jc w:val="both"/>
        <w:rPr>
          <w:rFonts w:ascii="Calibri" w:hAnsi="Calibri"/>
        </w:rPr>
      </w:pPr>
      <w:r w:rsidRPr="0090356D">
        <w:rPr>
          <w:rFonts w:ascii="Calibri" w:hAnsi="Calibri"/>
        </w:rPr>
        <w:t>Accès aux réservations trains internationaux</w:t>
      </w:r>
      <w:r w:rsidR="00BA3A3D" w:rsidRPr="0090356D">
        <w:rPr>
          <w:rFonts w:ascii="Calibri" w:hAnsi="Calibri"/>
        </w:rPr>
        <w:t> ;</w:t>
      </w:r>
      <w:r w:rsidRPr="0090356D">
        <w:rPr>
          <w:rFonts w:ascii="Calibri" w:hAnsi="Calibri"/>
        </w:rPr>
        <w:t xml:space="preserve"> </w:t>
      </w:r>
    </w:p>
    <w:p w14:paraId="12DF36D1" w14:textId="127DF9F7"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Mise à disposition d’une base hôtelière accessible et en cohérence avec les plafonds hôteliers et la politique voyages</w:t>
      </w:r>
      <w:r w:rsidR="00BA3A3D" w:rsidRPr="00A976A0">
        <w:rPr>
          <w:rFonts w:ascii="Calibri" w:hAnsi="Calibri"/>
        </w:rPr>
        <w:t> ;</w:t>
      </w:r>
      <w:r w:rsidRPr="00A976A0">
        <w:rPr>
          <w:rFonts w:ascii="Calibri" w:hAnsi="Calibri"/>
        </w:rPr>
        <w:t xml:space="preserve"> </w:t>
      </w:r>
    </w:p>
    <w:p w14:paraId="1846B77C" w14:textId="32EB8657"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Démarche de modifications, annulations et de remboursements de billetterie et/ou de prestations</w:t>
      </w:r>
      <w:r w:rsidR="00BA3A3D" w:rsidRPr="00A976A0">
        <w:rPr>
          <w:rFonts w:ascii="Calibri" w:hAnsi="Calibri"/>
        </w:rPr>
        <w:t> ;</w:t>
      </w:r>
      <w:r w:rsidRPr="00A976A0">
        <w:rPr>
          <w:rFonts w:ascii="Calibri" w:hAnsi="Calibri"/>
        </w:rPr>
        <w:t xml:space="preserve"> </w:t>
      </w:r>
    </w:p>
    <w:p w14:paraId="6BF9E0EE" w14:textId="1970EA8E"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Envoi connexe de l’ensemble des titres de transports du PNR (dossier voyageur)</w:t>
      </w:r>
      <w:r w:rsidR="00BA3A3D" w:rsidRPr="00A976A0">
        <w:rPr>
          <w:rFonts w:ascii="Calibri" w:hAnsi="Calibri"/>
        </w:rPr>
        <w:t> ;</w:t>
      </w:r>
      <w:r w:rsidRPr="00A976A0">
        <w:rPr>
          <w:rFonts w:ascii="Calibri" w:hAnsi="Calibri"/>
        </w:rPr>
        <w:t xml:space="preserve"> </w:t>
      </w:r>
    </w:p>
    <w:p w14:paraId="6C36FA97" w14:textId="756B4646" w:rsidR="00BD5543" w:rsidRPr="00A976A0" w:rsidRDefault="00BD5543" w:rsidP="00D82CBB">
      <w:pPr>
        <w:pStyle w:val="Paragraphedeliste"/>
        <w:numPr>
          <w:ilvl w:val="0"/>
          <w:numId w:val="12"/>
        </w:numPr>
        <w:spacing w:after="0" w:line="240" w:lineRule="auto"/>
        <w:jc w:val="both"/>
        <w:rPr>
          <w:rFonts w:ascii="Calibri" w:hAnsi="Calibri"/>
        </w:rPr>
      </w:pPr>
      <w:r w:rsidRPr="00A976A0">
        <w:rPr>
          <w:rFonts w:ascii="Calibri" w:hAnsi="Calibri"/>
        </w:rPr>
        <w:t xml:space="preserve">Envoi d’une confirmation de l’émission de la billetterie au voyageur et à son assistante. </w:t>
      </w:r>
    </w:p>
    <w:p w14:paraId="14385949" w14:textId="77777777" w:rsidR="00BD5543" w:rsidRDefault="00BD5543" w:rsidP="00DD7E1B">
      <w:pPr>
        <w:spacing w:after="0" w:line="240" w:lineRule="auto"/>
        <w:jc w:val="both"/>
        <w:rPr>
          <w:rFonts w:ascii="Calibri" w:hAnsi="Calibri"/>
        </w:rPr>
      </w:pPr>
    </w:p>
    <w:p w14:paraId="0404E53B" w14:textId="77777777" w:rsidR="00B253D5" w:rsidRPr="00BD5543" w:rsidRDefault="00B253D5" w:rsidP="00DD7E1B">
      <w:pPr>
        <w:spacing w:after="0" w:line="240" w:lineRule="auto"/>
        <w:jc w:val="both"/>
        <w:rPr>
          <w:rFonts w:ascii="Calibri" w:hAnsi="Calibri"/>
        </w:rPr>
      </w:pPr>
    </w:p>
    <w:p w14:paraId="50C604AF" w14:textId="5B1DD394" w:rsidR="00BD5543" w:rsidRPr="00B90E45" w:rsidRDefault="00BF5851" w:rsidP="00B90E45">
      <w:pPr>
        <w:pStyle w:val="Titre1"/>
        <w:numPr>
          <w:ilvl w:val="0"/>
          <w:numId w:val="0"/>
        </w:numPr>
        <w:spacing w:before="0" w:line="240" w:lineRule="auto"/>
        <w:jc w:val="both"/>
        <w:rPr>
          <w:caps w:val="0"/>
          <w:color w:val="auto"/>
          <w:sz w:val="22"/>
          <w:szCs w:val="22"/>
          <w:u w:val="single"/>
        </w:rPr>
      </w:pPr>
      <w:bookmarkStart w:id="23" w:name="_Toc222825025"/>
      <w:r w:rsidRPr="0090356D">
        <w:rPr>
          <w:caps w:val="0"/>
          <w:color w:val="auto"/>
          <w:sz w:val="22"/>
          <w:szCs w:val="22"/>
          <w:u w:val="single"/>
        </w:rPr>
        <w:t>2.</w:t>
      </w:r>
      <w:r w:rsidR="00B253D5" w:rsidRPr="0090356D">
        <w:rPr>
          <w:caps w:val="0"/>
          <w:color w:val="auto"/>
          <w:sz w:val="22"/>
          <w:szCs w:val="22"/>
          <w:u w:val="single"/>
        </w:rPr>
        <w:t>1</w:t>
      </w:r>
      <w:r w:rsidR="00C94846" w:rsidRPr="0090356D">
        <w:rPr>
          <w:caps w:val="0"/>
          <w:color w:val="auto"/>
          <w:sz w:val="22"/>
          <w:szCs w:val="22"/>
          <w:u w:val="single"/>
        </w:rPr>
        <w:t>0</w:t>
      </w:r>
      <w:r w:rsidRPr="0090356D">
        <w:rPr>
          <w:caps w:val="0"/>
          <w:color w:val="auto"/>
          <w:sz w:val="22"/>
          <w:szCs w:val="22"/>
          <w:u w:val="single"/>
        </w:rPr>
        <w:t xml:space="preserve"> RESERVATIONS D’HEBERGEMENTS/HOTELIERES</w:t>
      </w:r>
      <w:r w:rsidR="00A94E0B" w:rsidRPr="0090356D">
        <w:rPr>
          <w:caps w:val="0"/>
          <w:color w:val="auto"/>
          <w:sz w:val="22"/>
          <w:szCs w:val="22"/>
          <w:u w:val="single"/>
        </w:rPr>
        <w:t>/AUBERGES DE JEUNESSE</w:t>
      </w:r>
      <w:bookmarkEnd w:id="23"/>
    </w:p>
    <w:p w14:paraId="04B6544C" w14:textId="77777777" w:rsidR="00DD7E1B" w:rsidRPr="00B90E45" w:rsidRDefault="00DD7E1B" w:rsidP="00DD7E1B">
      <w:pPr>
        <w:spacing w:after="0" w:line="240" w:lineRule="auto"/>
        <w:jc w:val="both"/>
        <w:rPr>
          <w:rFonts w:ascii="Calibri" w:hAnsi="Calibri"/>
          <w:b/>
          <w:bCs/>
        </w:rPr>
      </w:pPr>
    </w:p>
    <w:p w14:paraId="57AE8C22" w14:textId="6742C898" w:rsidR="00BD5543" w:rsidRPr="00B90E45" w:rsidRDefault="00BD5543" w:rsidP="00DD7E1B">
      <w:pPr>
        <w:spacing w:after="0" w:line="240" w:lineRule="auto"/>
        <w:jc w:val="both"/>
        <w:rPr>
          <w:rFonts w:ascii="Calibri" w:hAnsi="Calibri"/>
        </w:rPr>
      </w:pPr>
      <w:r w:rsidRPr="00B90E45">
        <w:rPr>
          <w:rFonts w:ascii="Calibri" w:hAnsi="Calibri"/>
        </w:rPr>
        <w:t>La CCI</w:t>
      </w:r>
      <w:r w:rsidR="00B253D5" w:rsidRPr="00B90E45">
        <w:rPr>
          <w:rFonts w:ascii="Calibri" w:hAnsi="Calibri"/>
        </w:rPr>
        <w:t xml:space="preserve"> de Maine et Loire</w:t>
      </w:r>
      <w:r w:rsidRPr="00B90E45">
        <w:rPr>
          <w:rFonts w:ascii="Calibri" w:hAnsi="Calibri"/>
        </w:rPr>
        <w:t xml:space="preserve"> souhaite bénéficier d’une base hôtelière issue d’un HBT (Hotel Booking Tool) permettant : </w:t>
      </w:r>
    </w:p>
    <w:p w14:paraId="7FC2BF8B" w14:textId="77777777" w:rsidR="00DD7E1B" w:rsidRPr="00B90E45" w:rsidRDefault="00DD7E1B" w:rsidP="00DD7E1B">
      <w:pPr>
        <w:spacing w:after="0" w:line="240" w:lineRule="auto"/>
        <w:jc w:val="both"/>
        <w:rPr>
          <w:rFonts w:ascii="Calibri" w:hAnsi="Calibri"/>
        </w:rPr>
      </w:pPr>
    </w:p>
    <w:p w14:paraId="44AAD781" w14:textId="70748511" w:rsidR="00BF5851" w:rsidRPr="00B90E45" w:rsidRDefault="00BD5543" w:rsidP="00D82CBB">
      <w:pPr>
        <w:pStyle w:val="Paragraphedeliste"/>
        <w:numPr>
          <w:ilvl w:val="0"/>
          <w:numId w:val="12"/>
        </w:numPr>
        <w:spacing w:after="0" w:line="240" w:lineRule="auto"/>
        <w:jc w:val="both"/>
        <w:rPr>
          <w:rFonts w:ascii="Calibri" w:hAnsi="Calibri"/>
        </w:rPr>
      </w:pPr>
      <w:r w:rsidRPr="00B90E45">
        <w:rPr>
          <w:rFonts w:ascii="Calibri" w:hAnsi="Calibri"/>
        </w:rPr>
        <w:t>L’accès à une base élargie d’offres dont a minima « Booking.com » et autre source offrant la même couverture à des tarifs aussi voire plus compétitifs sans mark up</w:t>
      </w:r>
      <w:r w:rsidR="00BA3A3D" w:rsidRPr="00B90E45">
        <w:rPr>
          <w:rFonts w:ascii="Calibri" w:hAnsi="Calibri"/>
        </w:rPr>
        <w:t>,</w:t>
      </w:r>
    </w:p>
    <w:p w14:paraId="0EA5CACD" w14:textId="1659EDB4" w:rsidR="00BF5851" w:rsidRPr="006D1112" w:rsidRDefault="00BF5851" w:rsidP="00D82CBB">
      <w:pPr>
        <w:numPr>
          <w:ilvl w:val="0"/>
          <w:numId w:val="12"/>
        </w:numPr>
        <w:autoSpaceDE w:val="0"/>
        <w:autoSpaceDN w:val="0"/>
        <w:adjustRightInd w:val="0"/>
        <w:spacing w:after="0" w:line="240" w:lineRule="auto"/>
        <w:jc w:val="both"/>
        <w:rPr>
          <w:rFonts w:ascii="Calibri" w:hAnsi="Calibri"/>
          <w:color w:val="000000" w:themeColor="text1"/>
        </w:rPr>
      </w:pPr>
      <w:r w:rsidRPr="006D1112">
        <w:rPr>
          <w:rFonts w:ascii="Calibri" w:hAnsi="Calibri"/>
          <w:color w:val="000000" w:themeColor="text1"/>
        </w:rPr>
        <w:t>La prise en charge des garanties et paiements des prestations hôtelières pour le compte de la CCI</w:t>
      </w:r>
      <w:r w:rsidR="00B253D5" w:rsidRPr="006D1112">
        <w:rPr>
          <w:rFonts w:ascii="Calibri" w:hAnsi="Calibri"/>
          <w:color w:val="000000" w:themeColor="text1"/>
        </w:rPr>
        <w:t xml:space="preserve"> de Maine et Loire</w:t>
      </w:r>
      <w:r w:rsidRPr="006D1112">
        <w:rPr>
          <w:rFonts w:ascii="Calibri" w:hAnsi="Calibri"/>
          <w:color w:val="000000" w:themeColor="text1"/>
        </w:rPr>
        <w:t>, de telle sorte que le voyageur n’effectue pas l’avance</w:t>
      </w:r>
      <w:r w:rsidR="00BA3A3D" w:rsidRPr="006D1112">
        <w:rPr>
          <w:rFonts w:ascii="Calibri" w:hAnsi="Calibri"/>
          <w:color w:val="000000" w:themeColor="text1"/>
        </w:rPr>
        <w:t> </w:t>
      </w:r>
    </w:p>
    <w:p w14:paraId="0961E4BB" w14:textId="5AD033F4" w:rsidR="00BF5851" w:rsidRPr="00B90E45" w:rsidRDefault="00BF5851" w:rsidP="00D82CBB">
      <w:pPr>
        <w:numPr>
          <w:ilvl w:val="0"/>
          <w:numId w:val="12"/>
        </w:numPr>
        <w:autoSpaceDE w:val="0"/>
        <w:autoSpaceDN w:val="0"/>
        <w:adjustRightInd w:val="0"/>
        <w:spacing w:after="0" w:line="240" w:lineRule="auto"/>
        <w:jc w:val="both"/>
        <w:rPr>
          <w:rFonts w:ascii="Calibri" w:hAnsi="Calibri"/>
        </w:rPr>
      </w:pPr>
      <w:r w:rsidRPr="00B90E45">
        <w:rPr>
          <w:rFonts w:ascii="Calibri" w:hAnsi="Calibri"/>
        </w:rPr>
        <w:t>De fournir les détails de refacturation sur chaque facture : nom de l’agent, nom et lieu de l’établissement, dates, N° d</w:t>
      </w:r>
      <w:r w:rsidR="001F4244">
        <w:rPr>
          <w:rFonts w:ascii="Calibri" w:hAnsi="Calibri"/>
        </w:rPr>
        <w:t>e bon de commande</w:t>
      </w:r>
      <w:r w:rsidRPr="00B90E45">
        <w:rPr>
          <w:rFonts w:ascii="Calibri" w:hAnsi="Calibri"/>
        </w:rPr>
        <w:t>, nuit + petit-déjeuner, etc</w:t>
      </w:r>
      <w:r w:rsidR="00BA3A3D" w:rsidRPr="00B90E45">
        <w:rPr>
          <w:rFonts w:ascii="Calibri" w:hAnsi="Calibri"/>
        </w:rPr>
        <w:t> ;</w:t>
      </w:r>
      <w:r w:rsidRPr="00B90E45">
        <w:rPr>
          <w:rFonts w:ascii="Calibri" w:hAnsi="Calibri"/>
        </w:rPr>
        <w:t xml:space="preserve"> </w:t>
      </w:r>
    </w:p>
    <w:p w14:paraId="0B908DA3" w14:textId="7D52275D" w:rsidR="00BF5851" w:rsidRPr="00B90E45" w:rsidRDefault="00BF5851" w:rsidP="00D82CBB">
      <w:pPr>
        <w:numPr>
          <w:ilvl w:val="0"/>
          <w:numId w:val="12"/>
        </w:numPr>
        <w:autoSpaceDE w:val="0"/>
        <w:autoSpaceDN w:val="0"/>
        <w:adjustRightInd w:val="0"/>
        <w:spacing w:after="0" w:line="240" w:lineRule="auto"/>
        <w:jc w:val="both"/>
        <w:rPr>
          <w:rFonts w:ascii="Calibri" w:hAnsi="Calibri"/>
        </w:rPr>
      </w:pPr>
      <w:r w:rsidRPr="00B90E45">
        <w:rPr>
          <w:rFonts w:ascii="Calibri" w:hAnsi="Calibri"/>
        </w:rPr>
        <w:t>La délivrance d’un bon d’échange (voucher), document normé et reconnu par la profession</w:t>
      </w:r>
      <w:r w:rsidR="00BA3A3D" w:rsidRPr="00B90E45">
        <w:rPr>
          <w:rFonts w:ascii="Calibri" w:hAnsi="Calibri"/>
        </w:rPr>
        <w:t>.</w:t>
      </w:r>
      <w:r w:rsidRPr="00B90E45">
        <w:rPr>
          <w:rFonts w:ascii="Calibri" w:hAnsi="Calibri"/>
        </w:rPr>
        <w:t xml:space="preserve"> Ce document comporte suffisamment d’informations prouvant la prise en charge des nuitées par le prestataire, et le contact téléphonique à joindre en cas d’urgence ou d’imprévu. </w:t>
      </w:r>
    </w:p>
    <w:p w14:paraId="4396666E" w14:textId="5D72CBEC" w:rsidR="00BF5851" w:rsidRPr="00B90E45" w:rsidRDefault="00BF5851" w:rsidP="00D82CBB">
      <w:pPr>
        <w:numPr>
          <w:ilvl w:val="0"/>
          <w:numId w:val="12"/>
        </w:numPr>
        <w:autoSpaceDE w:val="0"/>
        <w:autoSpaceDN w:val="0"/>
        <w:adjustRightInd w:val="0"/>
        <w:spacing w:after="0" w:line="240" w:lineRule="auto"/>
        <w:jc w:val="both"/>
        <w:rPr>
          <w:rFonts w:ascii="Calibri" w:hAnsi="Calibri"/>
        </w:rPr>
      </w:pPr>
      <w:r w:rsidRPr="00B90E45">
        <w:rPr>
          <w:rFonts w:ascii="Calibri" w:hAnsi="Calibri"/>
        </w:rPr>
        <w:t>Les vouchers seront en langue française, à l’exception des destinations internationales pour lesquelles ils seront en langue anglaise ou locale, au format PDF imprimable sur une seule page</w:t>
      </w:r>
      <w:r w:rsidR="00BA3A3D" w:rsidRPr="00B90E45">
        <w:rPr>
          <w:rFonts w:ascii="Calibri" w:hAnsi="Calibri"/>
        </w:rPr>
        <w:t> ;</w:t>
      </w:r>
      <w:r w:rsidRPr="00B90E45">
        <w:rPr>
          <w:rFonts w:ascii="Calibri" w:hAnsi="Calibri"/>
        </w:rPr>
        <w:t xml:space="preserve"> </w:t>
      </w:r>
    </w:p>
    <w:p w14:paraId="7BE456FC" w14:textId="33150364" w:rsidR="00BF5851" w:rsidRPr="00B90E45" w:rsidRDefault="00BF5851" w:rsidP="00D82CBB">
      <w:pPr>
        <w:numPr>
          <w:ilvl w:val="0"/>
          <w:numId w:val="12"/>
        </w:numPr>
        <w:autoSpaceDE w:val="0"/>
        <w:autoSpaceDN w:val="0"/>
        <w:adjustRightInd w:val="0"/>
        <w:spacing w:after="0" w:line="240" w:lineRule="auto"/>
        <w:jc w:val="both"/>
        <w:rPr>
          <w:rFonts w:ascii="Calibri" w:hAnsi="Calibri"/>
        </w:rPr>
      </w:pPr>
      <w:r w:rsidRPr="00B90E45">
        <w:rPr>
          <w:rFonts w:ascii="Calibri" w:hAnsi="Calibri"/>
        </w:rPr>
        <w:t>Le pré paiement en devise locale</w:t>
      </w:r>
      <w:r w:rsidR="00BA3A3D" w:rsidRPr="00B90E45">
        <w:rPr>
          <w:rFonts w:ascii="Calibri" w:hAnsi="Calibri"/>
        </w:rPr>
        <w:t> ;</w:t>
      </w:r>
      <w:r w:rsidRPr="00B90E45">
        <w:rPr>
          <w:rFonts w:ascii="Calibri" w:hAnsi="Calibri"/>
        </w:rPr>
        <w:t xml:space="preserve"> </w:t>
      </w:r>
    </w:p>
    <w:p w14:paraId="01E9F743" w14:textId="544E3263" w:rsidR="00BF5851" w:rsidRPr="00B90E45" w:rsidRDefault="00BF5851" w:rsidP="00D82CBB">
      <w:pPr>
        <w:numPr>
          <w:ilvl w:val="0"/>
          <w:numId w:val="12"/>
        </w:numPr>
        <w:autoSpaceDE w:val="0"/>
        <w:autoSpaceDN w:val="0"/>
        <w:adjustRightInd w:val="0"/>
        <w:spacing w:after="0" w:line="240" w:lineRule="auto"/>
        <w:jc w:val="both"/>
        <w:rPr>
          <w:rFonts w:ascii="Calibri" w:hAnsi="Calibri"/>
        </w:rPr>
      </w:pPr>
      <w:r w:rsidRPr="00B90E45">
        <w:rPr>
          <w:rFonts w:ascii="Calibri" w:hAnsi="Calibri"/>
        </w:rPr>
        <w:t xml:space="preserve">La vérification systématique du débit de la carte bancaire (prépaiement) auprès de l’hôtelier. </w:t>
      </w:r>
    </w:p>
    <w:p w14:paraId="4B2FFDBF" w14:textId="77777777" w:rsidR="00BF5851" w:rsidRPr="00B90E45" w:rsidRDefault="00BF5851" w:rsidP="00DD7E1B">
      <w:pPr>
        <w:autoSpaceDE w:val="0"/>
        <w:autoSpaceDN w:val="0"/>
        <w:adjustRightInd w:val="0"/>
        <w:spacing w:after="0" w:line="240" w:lineRule="auto"/>
        <w:ind w:left="720"/>
        <w:rPr>
          <w:rFonts w:ascii="Calibri" w:hAnsi="Calibri"/>
        </w:rPr>
      </w:pPr>
    </w:p>
    <w:p w14:paraId="07BF869B" w14:textId="45790F8D" w:rsidR="00BF5851" w:rsidRDefault="00BF5851" w:rsidP="00DD7E1B">
      <w:pPr>
        <w:spacing w:after="0" w:line="240" w:lineRule="auto"/>
        <w:jc w:val="both"/>
        <w:rPr>
          <w:rFonts w:ascii="Calibri" w:hAnsi="Calibri"/>
        </w:rPr>
      </w:pPr>
      <w:r w:rsidRPr="00B90E45">
        <w:rPr>
          <w:rFonts w:ascii="Calibri" w:hAnsi="Calibri"/>
        </w:rPr>
        <w:t>A noter que les prestations de suppléments de services (tels que consommation au bar, appels téléphoniques, accompagnement d’une tierce personne, ou autre supplément) ne seront en aucun cas pris en charge par la CCI</w:t>
      </w:r>
      <w:r w:rsidR="00CC7E33" w:rsidRPr="00B90E45">
        <w:rPr>
          <w:rFonts w:ascii="Calibri" w:hAnsi="Calibri"/>
        </w:rPr>
        <w:t xml:space="preserve"> de Maine et Loire</w:t>
      </w:r>
      <w:r w:rsidRPr="00B90E45">
        <w:rPr>
          <w:rFonts w:ascii="Calibri" w:hAnsi="Calibri"/>
        </w:rPr>
        <w:t xml:space="preserve"> et ne peuvent en aucun cas figurer sur la facturation du prestataire. </w:t>
      </w:r>
    </w:p>
    <w:p w14:paraId="6D332E69" w14:textId="77777777" w:rsidR="00314B17" w:rsidRDefault="00314B17" w:rsidP="00DD7E1B">
      <w:pPr>
        <w:spacing w:after="0" w:line="240" w:lineRule="auto"/>
        <w:jc w:val="both"/>
        <w:rPr>
          <w:rFonts w:ascii="Calibri" w:hAnsi="Calibri"/>
        </w:rPr>
      </w:pPr>
    </w:p>
    <w:p w14:paraId="74F28652" w14:textId="6D85B4AA" w:rsidR="00314B17" w:rsidRPr="00597098" w:rsidRDefault="00314B17" w:rsidP="00314B17">
      <w:pPr>
        <w:pStyle w:val="Titre1"/>
        <w:numPr>
          <w:ilvl w:val="0"/>
          <w:numId w:val="0"/>
        </w:numPr>
        <w:spacing w:before="0" w:line="240" w:lineRule="auto"/>
        <w:jc w:val="both"/>
        <w:rPr>
          <w:caps w:val="0"/>
          <w:color w:val="FFC000" w:themeColor="accent4"/>
          <w:sz w:val="22"/>
          <w:szCs w:val="22"/>
          <w:u w:val="single"/>
        </w:rPr>
      </w:pPr>
      <w:bookmarkStart w:id="24" w:name="_Toc222825026"/>
      <w:r>
        <w:rPr>
          <w:caps w:val="0"/>
          <w:color w:val="auto"/>
          <w:sz w:val="22"/>
          <w:szCs w:val="22"/>
          <w:u w:val="single"/>
        </w:rPr>
        <w:t>2</w:t>
      </w:r>
      <w:r w:rsidRPr="00B90E45">
        <w:rPr>
          <w:caps w:val="0"/>
          <w:color w:val="auto"/>
          <w:sz w:val="22"/>
          <w:szCs w:val="22"/>
          <w:u w:val="single"/>
        </w:rPr>
        <w:t>.</w:t>
      </w:r>
      <w:r>
        <w:rPr>
          <w:caps w:val="0"/>
          <w:color w:val="auto"/>
          <w:sz w:val="22"/>
          <w:szCs w:val="22"/>
          <w:u w:val="single"/>
        </w:rPr>
        <w:t>11</w:t>
      </w:r>
      <w:r w:rsidRPr="00B90E45">
        <w:rPr>
          <w:caps w:val="0"/>
          <w:color w:val="auto"/>
          <w:sz w:val="22"/>
          <w:szCs w:val="22"/>
          <w:u w:val="single"/>
        </w:rPr>
        <w:t xml:space="preserve"> ORGANISATION DE VOYAGES DE GROUPES</w:t>
      </w:r>
      <w:bookmarkEnd w:id="24"/>
      <w:r w:rsidRPr="00B90E45">
        <w:rPr>
          <w:caps w:val="0"/>
          <w:color w:val="auto"/>
          <w:sz w:val="22"/>
          <w:szCs w:val="22"/>
          <w:u w:val="single"/>
        </w:rPr>
        <w:t xml:space="preserve"> </w:t>
      </w:r>
    </w:p>
    <w:p w14:paraId="1717DE12" w14:textId="77777777" w:rsidR="00314B17" w:rsidRDefault="00314B17" w:rsidP="00314B17">
      <w:pPr>
        <w:spacing w:after="0" w:line="240" w:lineRule="auto"/>
        <w:jc w:val="both"/>
        <w:rPr>
          <w:rFonts w:ascii="Calibri" w:hAnsi="Calibri"/>
          <w:b/>
          <w:bCs/>
          <w:color w:val="EE0000"/>
          <w:highlight w:val="yellow"/>
        </w:rPr>
      </w:pPr>
    </w:p>
    <w:p w14:paraId="1F317FD2" w14:textId="77777777" w:rsidR="002D164B" w:rsidRPr="0090356D" w:rsidRDefault="00314B17" w:rsidP="00314B17">
      <w:pPr>
        <w:spacing w:after="0" w:line="240" w:lineRule="auto"/>
        <w:jc w:val="both"/>
        <w:rPr>
          <w:rFonts w:ascii="Calibri" w:hAnsi="Calibri"/>
        </w:rPr>
      </w:pPr>
      <w:r w:rsidRPr="0090356D">
        <w:rPr>
          <w:rFonts w:ascii="Calibri" w:hAnsi="Calibri"/>
        </w:rPr>
        <w:lastRenderedPageBreak/>
        <w:t xml:space="preserve">La CCI de Maine et Loire est susceptible de réserver des voyages individuels regroupés et des voyages de groupes (soit+/-10 personnes minimum) sur une durée généralement comprise entre un et plusieurs jours. </w:t>
      </w:r>
      <w:r w:rsidR="002D164B" w:rsidRPr="0090356D">
        <w:rPr>
          <w:rFonts w:ascii="Calibri" w:hAnsi="Calibri"/>
        </w:rPr>
        <w:t>La prestation devra intégrer l’ensemble des éléments indispensables à la bonne réalisation des déplacements, qu’il s’agisse de la fourniture des titres de transport, de la réservation d’hébergements en auberge de jeunesse ou en structures assimilées, ainsi que de la prise en charge des réservations nécessaires pour l’accès aux musées, sites touristiques, institutions culturelles ou tout autre lieu pertinent au regard du programme du séjour. L’agence veillera à assurer une coordination complète de ces prestations, en garantissant la disponibilité, la conformité et la cohérence de l’ensemble des services mobilisés, de manière à offrir un parcours fluide, sécurisé et parfaitement adapté aux objectifs pédagogiques, professionnels ou culturels du déplacement.</w:t>
      </w:r>
    </w:p>
    <w:p w14:paraId="1B168B02" w14:textId="1433B849" w:rsidR="00314B17" w:rsidRPr="00B90E45" w:rsidRDefault="00314B17" w:rsidP="00314B17">
      <w:pPr>
        <w:spacing w:after="0" w:line="240" w:lineRule="auto"/>
        <w:jc w:val="both"/>
        <w:rPr>
          <w:rFonts w:ascii="Calibri" w:hAnsi="Calibri"/>
        </w:rPr>
      </w:pPr>
      <w:r w:rsidRPr="0090356D">
        <w:rPr>
          <w:rFonts w:ascii="Calibri" w:hAnsi="Calibri"/>
        </w:rPr>
        <w:t>L’ensemble de ces prestations fera l’objet d’un devis préalable, d’un bon de commande et d’une</w:t>
      </w:r>
      <w:r w:rsidRPr="00B90E45">
        <w:rPr>
          <w:rFonts w:ascii="Calibri" w:hAnsi="Calibri"/>
        </w:rPr>
        <w:t xml:space="preserve"> facturation spécifique.</w:t>
      </w:r>
    </w:p>
    <w:p w14:paraId="4ADF874B" w14:textId="77777777" w:rsidR="00314B17" w:rsidRDefault="00314B17" w:rsidP="00314B17">
      <w:pPr>
        <w:spacing w:after="0" w:line="240" w:lineRule="auto"/>
        <w:jc w:val="both"/>
        <w:rPr>
          <w:rFonts w:ascii="Calibri" w:hAnsi="Calibri"/>
          <w:b/>
          <w:bCs/>
          <w:color w:val="EE0000"/>
          <w:highlight w:val="yellow"/>
        </w:rPr>
      </w:pPr>
    </w:p>
    <w:p w14:paraId="7C563198" w14:textId="0D2C400F" w:rsidR="00314B17" w:rsidRPr="00597098" w:rsidRDefault="00314B17" w:rsidP="00314B17">
      <w:pPr>
        <w:pStyle w:val="Titre1"/>
        <w:numPr>
          <w:ilvl w:val="0"/>
          <w:numId w:val="0"/>
        </w:numPr>
        <w:spacing w:before="0" w:line="240" w:lineRule="auto"/>
        <w:jc w:val="both"/>
        <w:rPr>
          <w:caps w:val="0"/>
          <w:color w:val="FFC000" w:themeColor="accent4"/>
          <w:sz w:val="22"/>
          <w:szCs w:val="22"/>
          <w:u w:val="single"/>
        </w:rPr>
      </w:pPr>
      <w:bookmarkStart w:id="25" w:name="_Toc222825027"/>
      <w:r>
        <w:rPr>
          <w:caps w:val="0"/>
          <w:color w:val="auto"/>
          <w:sz w:val="22"/>
          <w:szCs w:val="22"/>
          <w:u w:val="single"/>
        </w:rPr>
        <w:t>2</w:t>
      </w:r>
      <w:r w:rsidRPr="00B90E45">
        <w:rPr>
          <w:caps w:val="0"/>
          <w:color w:val="auto"/>
          <w:sz w:val="22"/>
          <w:szCs w:val="22"/>
          <w:u w:val="single"/>
        </w:rPr>
        <w:t>.</w:t>
      </w:r>
      <w:r>
        <w:rPr>
          <w:caps w:val="0"/>
          <w:color w:val="auto"/>
          <w:sz w:val="22"/>
          <w:szCs w:val="22"/>
          <w:u w:val="single"/>
        </w:rPr>
        <w:t>12</w:t>
      </w:r>
      <w:r w:rsidRPr="00B90E45">
        <w:rPr>
          <w:caps w:val="0"/>
          <w:color w:val="auto"/>
          <w:sz w:val="22"/>
          <w:szCs w:val="22"/>
          <w:u w:val="single"/>
        </w:rPr>
        <w:t xml:space="preserve"> RESERVATION BILLETS DANS LIEUX TOURISTIQUES</w:t>
      </w:r>
      <w:bookmarkEnd w:id="25"/>
    </w:p>
    <w:p w14:paraId="13F92D98" w14:textId="77777777" w:rsidR="00314B17" w:rsidRDefault="00314B17" w:rsidP="00314B17">
      <w:pPr>
        <w:spacing w:after="0" w:line="240" w:lineRule="auto"/>
        <w:jc w:val="both"/>
        <w:rPr>
          <w:rFonts w:ascii="Calibri" w:hAnsi="Calibri"/>
          <w:b/>
          <w:bCs/>
          <w:color w:val="EE0000"/>
          <w:highlight w:val="yellow"/>
        </w:rPr>
      </w:pPr>
    </w:p>
    <w:p w14:paraId="5956CFDF" w14:textId="77777777" w:rsidR="00314B17" w:rsidRPr="00B90E45" w:rsidRDefault="00314B17" w:rsidP="00314B17">
      <w:pPr>
        <w:spacing w:after="0" w:line="240" w:lineRule="auto"/>
        <w:jc w:val="both"/>
        <w:rPr>
          <w:rFonts w:ascii="Calibri" w:hAnsi="Calibri"/>
        </w:rPr>
      </w:pPr>
      <w:r w:rsidRPr="00B90E45">
        <w:rPr>
          <w:rFonts w:ascii="Calibri" w:hAnsi="Calibri"/>
        </w:rPr>
        <w:t xml:space="preserve">La CCI de Maine et Loire est susceptible de confier la réservation et/ ou l’achat de tickets d’entrée dans des lieux culturels et/ ou touristiques. </w:t>
      </w:r>
    </w:p>
    <w:p w14:paraId="72718BEE" w14:textId="77777777" w:rsidR="00314B17" w:rsidRPr="00B90E45" w:rsidRDefault="00314B17" w:rsidP="00314B17">
      <w:pPr>
        <w:spacing w:after="0" w:line="240" w:lineRule="auto"/>
        <w:jc w:val="both"/>
        <w:rPr>
          <w:rFonts w:ascii="Calibri" w:hAnsi="Calibri"/>
        </w:rPr>
      </w:pPr>
      <w:r w:rsidRPr="00B90E45">
        <w:rPr>
          <w:rFonts w:ascii="Calibri" w:hAnsi="Calibri"/>
        </w:rPr>
        <w:t>L’ensemble de ces prestations fera l’objet d’un devis préalable, d’un bon de commande et d’une facturation spécifique.</w:t>
      </w:r>
    </w:p>
    <w:p w14:paraId="0DDD116F" w14:textId="77777777" w:rsidR="00314B17" w:rsidRPr="00B90E45" w:rsidRDefault="00314B17" w:rsidP="00DD7E1B">
      <w:pPr>
        <w:spacing w:after="0" w:line="240" w:lineRule="auto"/>
        <w:jc w:val="both"/>
        <w:rPr>
          <w:rFonts w:ascii="Calibri" w:hAnsi="Calibri"/>
        </w:rPr>
      </w:pPr>
    </w:p>
    <w:p w14:paraId="354B09AA" w14:textId="77777777" w:rsidR="00BF5851" w:rsidRPr="00B253D5" w:rsidRDefault="00BF5851" w:rsidP="00DD7E1B">
      <w:pPr>
        <w:spacing w:after="0" w:line="240" w:lineRule="auto"/>
        <w:jc w:val="both"/>
        <w:rPr>
          <w:rFonts w:ascii="Calibri" w:hAnsi="Calibri"/>
          <w:color w:val="EE0000"/>
          <w:highlight w:val="yellow"/>
        </w:rPr>
      </w:pPr>
    </w:p>
    <w:p w14:paraId="599BA3CE" w14:textId="16F1D6E8" w:rsidR="00BF5851" w:rsidRPr="00B90E45" w:rsidRDefault="00BF5851" w:rsidP="00B90E45">
      <w:pPr>
        <w:pStyle w:val="Titre1"/>
        <w:numPr>
          <w:ilvl w:val="0"/>
          <w:numId w:val="0"/>
        </w:numPr>
        <w:spacing w:before="0" w:line="240" w:lineRule="auto"/>
        <w:jc w:val="both"/>
        <w:rPr>
          <w:caps w:val="0"/>
          <w:color w:val="auto"/>
          <w:sz w:val="22"/>
          <w:szCs w:val="22"/>
          <w:u w:val="single"/>
        </w:rPr>
      </w:pPr>
      <w:bookmarkStart w:id="26" w:name="_Toc222825028"/>
      <w:r w:rsidRPr="00B90E45">
        <w:rPr>
          <w:caps w:val="0"/>
          <w:color w:val="auto"/>
          <w:sz w:val="22"/>
          <w:szCs w:val="22"/>
          <w:u w:val="single"/>
        </w:rPr>
        <w:t>2.</w:t>
      </w:r>
      <w:r w:rsidR="00314B17">
        <w:rPr>
          <w:caps w:val="0"/>
          <w:color w:val="auto"/>
          <w:sz w:val="22"/>
          <w:szCs w:val="22"/>
          <w:u w:val="single"/>
        </w:rPr>
        <w:t>13</w:t>
      </w:r>
      <w:r w:rsidRPr="00B90E45">
        <w:rPr>
          <w:caps w:val="0"/>
          <w:color w:val="auto"/>
          <w:sz w:val="22"/>
          <w:szCs w:val="22"/>
          <w:u w:val="single"/>
        </w:rPr>
        <w:t xml:space="preserve"> PROCESSUS D’EMISSION, MODIFICATION OU ANNULATIONS</w:t>
      </w:r>
      <w:bookmarkEnd w:id="26"/>
    </w:p>
    <w:p w14:paraId="11F1B581" w14:textId="77777777" w:rsidR="00DD7E1B" w:rsidRPr="00B90E45" w:rsidRDefault="00DD7E1B" w:rsidP="00DD7E1B">
      <w:pPr>
        <w:spacing w:after="0" w:line="240" w:lineRule="auto"/>
        <w:jc w:val="both"/>
        <w:rPr>
          <w:rFonts w:ascii="Calibri" w:hAnsi="Calibri"/>
          <w:b/>
          <w:bCs/>
        </w:rPr>
      </w:pPr>
    </w:p>
    <w:p w14:paraId="42E7E8D9" w14:textId="6D3B2B1C" w:rsidR="00BF5851" w:rsidRPr="00B90E45" w:rsidRDefault="00BF5851" w:rsidP="00DD7E1B">
      <w:pPr>
        <w:spacing w:after="0" w:line="240" w:lineRule="auto"/>
        <w:jc w:val="both"/>
        <w:rPr>
          <w:rFonts w:ascii="Calibri" w:hAnsi="Calibri"/>
        </w:rPr>
      </w:pPr>
      <w:r w:rsidRPr="00B90E45">
        <w:rPr>
          <w:rFonts w:ascii="Calibri" w:hAnsi="Calibri"/>
        </w:rPr>
        <w:t xml:space="preserve">Le prestataire s’engage à effectuer toute modification ou annulation relative aux dossiers réservés que ce soit de l’aérien, du ferroviaire, de l’hôtellerie ou de la location courte durée. </w:t>
      </w:r>
    </w:p>
    <w:p w14:paraId="4F914479" w14:textId="77777777" w:rsidR="00DD7E1B" w:rsidRPr="00B90E45" w:rsidRDefault="00DD7E1B" w:rsidP="00DD7E1B">
      <w:pPr>
        <w:autoSpaceDE w:val="0"/>
        <w:autoSpaceDN w:val="0"/>
        <w:adjustRightInd w:val="0"/>
        <w:spacing w:after="0" w:line="240" w:lineRule="auto"/>
        <w:jc w:val="both"/>
        <w:rPr>
          <w:rFonts w:ascii="Calibri" w:hAnsi="Calibri"/>
        </w:rPr>
      </w:pPr>
    </w:p>
    <w:p w14:paraId="55DCA146" w14:textId="50FB30F0" w:rsidR="00BF5851" w:rsidRPr="00B90E45" w:rsidRDefault="00BF5851" w:rsidP="00DD7E1B">
      <w:pPr>
        <w:autoSpaceDE w:val="0"/>
        <w:autoSpaceDN w:val="0"/>
        <w:adjustRightInd w:val="0"/>
        <w:spacing w:after="0" w:line="240" w:lineRule="auto"/>
        <w:jc w:val="both"/>
        <w:rPr>
          <w:rFonts w:ascii="Calibri" w:hAnsi="Calibri"/>
        </w:rPr>
      </w:pPr>
      <w:r w:rsidRPr="00B90E45">
        <w:rPr>
          <w:rFonts w:ascii="Calibri" w:hAnsi="Calibri"/>
        </w:rPr>
        <w:t xml:space="preserve">Pour la billetterie aérienne, lorsque les modifications sont possibles, le prestataire s’engage à gérer cette modification en revalidant un billet plutôt que de procéder à une annulation, plus coûteuse. </w:t>
      </w:r>
    </w:p>
    <w:p w14:paraId="4C96D1CB" w14:textId="77777777" w:rsidR="00DD7E1B" w:rsidRPr="00B90E45" w:rsidRDefault="00DD7E1B" w:rsidP="00DD7E1B">
      <w:pPr>
        <w:autoSpaceDE w:val="0"/>
        <w:autoSpaceDN w:val="0"/>
        <w:adjustRightInd w:val="0"/>
        <w:spacing w:after="0" w:line="240" w:lineRule="auto"/>
        <w:jc w:val="both"/>
        <w:rPr>
          <w:rFonts w:ascii="Calibri" w:hAnsi="Calibri"/>
        </w:rPr>
      </w:pPr>
    </w:p>
    <w:p w14:paraId="0C23EF79" w14:textId="324DF691" w:rsidR="00BF5851" w:rsidRPr="00B90E45" w:rsidRDefault="00BF5851" w:rsidP="00DD7E1B">
      <w:pPr>
        <w:autoSpaceDE w:val="0"/>
        <w:autoSpaceDN w:val="0"/>
        <w:adjustRightInd w:val="0"/>
        <w:spacing w:after="0" w:line="240" w:lineRule="auto"/>
        <w:jc w:val="both"/>
        <w:rPr>
          <w:rFonts w:ascii="Calibri" w:hAnsi="Calibri"/>
        </w:rPr>
      </w:pPr>
      <w:r w:rsidRPr="00B90E45">
        <w:rPr>
          <w:rFonts w:ascii="Calibri" w:hAnsi="Calibri"/>
        </w:rPr>
        <w:t xml:space="preserve">Concernant les réservations de chambres d’hôtels, la politique d’annulation doit être systématiquement mentionnée afin de permettre à la CCI </w:t>
      </w:r>
      <w:r w:rsidR="00CC7E33" w:rsidRPr="00B90E45">
        <w:rPr>
          <w:rFonts w:ascii="Calibri" w:hAnsi="Calibri"/>
        </w:rPr>
        <w:t xml:space="preserve">de Maine et Loire </w:t>
      </w:r>
      <w:r w:rsidRPr="00B90E45">
        <w:rPr>
          <w:rFonts w:ascii="Calibri" w:hAnsi="Calibri"/>
        </w:rPr>
        <w:t xml:space="preserve">d’estimer les risques et les impacts financiers (frais d’annulation, no show, ...) en cas de modification ou d’annulation de ces réservations. </w:t>
      </w:r>
    </w:p>
    <w:p w14:paraId="5AE02530" w14:textId="77777777" w:rsidR="00BF5851" w:rsidRPr="00B90E45" w:rsidRDefault="00BF5851" w:rsidP="00DD7E1B">
      <w:pPr>
        <w:autoSpaceDE w:val="0"/>
        <w:autoSpaceDN w:val="0"/>
        <w:adjustRightInd w:val="0"/>
        <w:spacing w:after="0" w:line="240" w:lineRule="auto"/>
        <w:jc w:val="both"/>
        <w:rPr>
          <w:rFonts w:ascii="Calibri" w:hAnsi="Calibri"/>
        </w:rPr>
      </w:pPr>
    </w:p>
    <w:p w14:paraId="59A69DCB" w14:textId="52824383" w:rsidR="00BF5851" w:rsidRPr="006D1112" w:rsidRDefault="00BF5851" w:rsidP="00DD7E1B">
      <w:pPr>
        <w:autoSpaceDE w:val="0"/>
        <w:autoSpaceDN w:val="0"/>
        <w:adjustRightInd w:val="0"/>
        <w:spacing w:after="0" w:line="240" w:lineRule="auto"/>
        <w:jc w:val="both"/>
        <w:rPr>
          <w:rFonts w:ascii="Calibri" w:hAnsi="Calibri"/>
          <w:color w:val="000000" w:themeColor="text1"/>
        </w:rPr>
      </w:pPr>
      <w:r w:rsidRPr="006D1112">
        <w:rPr>
          <w:rFonts w:ascii="Calibri" w:hAnsi="Calibri"/>
          <w:color w:val="000000" w:themeColor="text1"/>
        </w:rPr>
        <w:t xml:space="preserve">Si un avoir est édité, le prestataire doit systématiquement fournir le numéro </w:t>
      </w:r>
      <w:r w:rsidR="006D1112" w:rsidRPr="006D1112">
        <w:rPr>
          <w:rFonts w:ascii="Calibri" w:hAnsi="Calibri"/>
          <w:color w:val="000000" w:themeColor="text1"/>
        </w:rPr>
        <w:t xml:space="preserve">de </w:t>
      </w:r>
      <w:r w:rsidR="00B636A6" w:rsidRPr="006D1112">
        <w:rPr>
          <w:rFonts w:ascii="Calibri" w:hAnsi="Calibri"/>
          <w:color w:val="000000" w:themeColor="text1"/>
        </w:rPr>
        <w:t>bon de commande </w:t>
      </w:r>
      <w:r w:rsidRPr="006D1112">
        <w:rPr>
          <w:rFonts w:ascii="Calibri" w:hAnsi="Calibri"/>
          <w:color w:val="000000" w:themeColor="text1"/>
        </w:rPr>
        <w:t xml:space="preserve">associé et la référence de la facture d’origine. </w:t>
      </w:r>
    </w:p>
    <w:p w14:paraId="5ACE2748" w14:textId="77777777" w:rsidR="00BF5851" w:rsidRPr="00B90E45" w:rsidRDefault="00BF5851" w:rsidP="00DD7E1B">
      <w:pPr>
        <w:autoSpaceDE w:val="0"/>
        <w:autoSpaceDN w:val="0"/>
        <w:adjustRightInd w:val="0"/>
        <w:spacing w:after="0" w:line="240" w:lineRule="auto"/>
        <w:jc w:val="both"/>
        <w:rPr>
          <w:rFonts w:ascii="Calibri" w:hAnsi="Calibri"/>
        </w:rPr>
      </w:pPr>
    </w:p>
    <w:p w14:paraId="68004E5C" w14:textId="77777777" w:rsidR="00BF5851" w:rsidRPr="00B90E45" w:rsidRDefault="00BF5851" w:rsidP="00DD7E1B">
      <w:pPr>
        <w:autoSpaceDE w:val="0"/>
        <w:autoSpaceDN w:val="0"/>
        <w:adjustRightInd w:val="0"/>
        <w:spacing w:after="0" w:line="240" w:lineRule="auto"/>
        <w:jc w:val="both"/>
        <w:rPr>
          <w:rFonts w:ascii="Calibri" w:hAnsi="Calibri"/>
        </w:rPr>
      </w:pPr>
      <w:r w:rsidRPr="00B90E45">
        <w:rPr>
          <w:rFonts w:ascii="Calibri" w:hAnsi="Calibri"/>
        </w:rPr>
        <w:t xml:space="preserve">Si le remboursement de la prestation ne peut pas être effectué directement par le prestataire, un accusé de réception de la demande de remboursement doit être adressé dans les 24 heures et un suivi régulier doit être effectué. </w:t>
      </w:r>
    </w:p>
    <w:p w14:paraId="115D07DE" w14:textId="77777777" w:rsidR="00BF5851" w:rsidRPr="00B90E45" w:rsidRDefault="00BF5851" w:rsidP="00DD7E1B">
      <w:pPr>
        <w:autoSpaceDE w:val="0"/>
        <w:autoSpaceDN w:val="0"/>
        <w:adjustRightInd w:val="0"/>
        <w:spacing w:after="0" w:line="240" w:lineRule="auto"/>
        <w:jc w:val="both"/>
        <w:rPr>
          <w:rFonts w:ascii="Calibri" w:hAnsi="Calibri"/>
          <w:b/>
          <w:bCs/>
        </w:rPr>
      </w:pPr>
    </w:p>
    <w:p w14:paraId="6F77A4BF" w14:textId="0B6802AA" w:rsidR="00BF5851" w:rsidRPr="00B90E45" w:rsidRDefault="00BF5851" w:rsidP="00DD7E1B">
      <w:pPr>
        <w:autoSpaceDE w:val="0"/>
        <w:autoSpaceDN w:val="0"/>
        <w:adjustRightInd w:val="0"/>
        <w:spacing w:after="0" w:line="240" w:lineRule="auto"/>
        <w:jc w:val="both"/>
        <w:rPr>
          <w:rFonts w:ascii="Calibri" w:hAnsi="Calibri"/>
        </w:rPr>
      </w:pPr>
      <w:r w:rsidRPr="00B90E45">
        <w:rPr>
          <w:rFonts w:ascii="Calibri" w:hAnsi="Calibri"/>
        </w:rPr>
        <w:t>De plus, un état récapitulatif des remboursements (validés ou en cours) doit être mis mensuellement à la disposition de la CCI</w:t>
      </w:r>
      <w:r w:rsidR="00CC7E33" w:rsidRPr="00B90E45">
        <w:rPr>
          <w:rFonts w:ascii="Calibri" w:hAnsi="Calibri"/>
        </w:rPr>
        <w:t xml:space="preserve"> de Maine et Loire</w:t>
      </w:r>
      <w:r w:rsidRPr="00B90E45">
        <w:rPr>
          <w:rFonts w:ascii="Calibri" w:hAnsi="Calibri"/>
        </w:rPr>
        <w:t>.</w:t>
      </w:r>
    </w:p>
    <w:p w14:paraId="6ECB028D" w14:textId="1C6F28A9" w:rsidR="00BF5851" w:rsidRPr="00B90E45" w:rsidRDefault="00BF5851" w:rsidP="00DD7E1B">
      <w:pPr>
        <w:autoSpaceDE w:val="0"/>
        <w:autoSpaceDN w:val="0"/>
        <w:adjustRightInd w:val="0"/>
        <w:spacing w:after="0" w:line="240" w:lineRule="auto"/>
        <w:jc w:val="both"/>
        <w:rPr>
          <w:rFonts w:ascii="Calibri" w:hAnsi="Calibri"/>
          <w:b/>
          <w:bCs/>
        </w:rPr>
      </w:pPr>
      <w:r w:rsidRPr="00B90E45">
        <w:rPr>
          <w:rFonts w:ascii="Calibri" w:hAnsi="Calibri"/>
          <w:b/>
          <w:bCs/>
        </w:rPr>
        <w:t xml:space="preserve"> </w:t>
      </w:r>
    </w:p>
    <w:p w14:paraId="045AE964" w14:textId="77777777" w:rsidR="00DD7E1B" w:rsidRPr="00BF5851" w:rsidRDefault="00DD7E1B" w:rsidP="00DD7E1B">
      <w:pPr>
        <w:autoSpaceDE w:val="0"/>
        <w:autoSpaceDN w:val="0"/>
        <w:adjustRightInd w:val="0"/>
        <w:spacing w:after="0" w:line="240" w:lineRule="auto"/>
        <w:jc w:val="both"/>
        <w:rPr>
          <w:rFonts w:ascii="Calibri" w:hAnsi="Calibri"/>
          <w:b/>
          <w:bCs/>
          <w:color w:val="EE0000"/>
          <w:highlight w:val="yellow"/>
        </w:rPr>
      </w:pPr>
    </w:p>
    <w:p w14:paraId="7D2DC0F9" w14:textId="35B0778D" w:rsidR="00BF5851" w:rsidRPr="00BF5851" w:rsidRDefault="00BF5851" w:rsidP="00DD7E1B">
      <w:pPr>
        <w:pStyle w:val="Titre1"/>
        <w:numPr>
          <w:ilvl w:val="0"/>
          <w:numId w:val="2"/>
        </w:numPr>
        <w:spacing w:before="0" w:line="240" w:lineRule="auto"/>
        <w:jc w:val="both"/>
        <w:rPr>
          <w:color w:val="1F3864" w:themeColor="accent1" w:themeShade="80"/>
        </w:rPr>
      </w:pPr>
      <w:bookmarkStart w:id="27" w:name="_Toc222825029"/>
      <w:r w:rsidRPr="00BF5851">
        <w:rPr>
          <w:color w:val="1F3864" w:themeColor="accent1" w:themeShade="80"/>
        </w:rPr>
        <w:t>PRESTATIONS COMPLEMENTAIRES ATTENDUES</w:t>
      </w:r>
      <w:bookmarkEnd w:id="27"/>
      <w:r w:rsidRPr="00BF5851">
        <w:rPr>
          <w:color w:val="1F3864" w:themeColor="accent1" w:themeShade="80"/>
        </w:rPr>
        <w:t xml:space="preserve"> </w:t>
      </w:r>
    </w:p>
    <w:p w14:paraId="03C2CD58" w14:textId="77777777" w:rsidR="00DD7E1B" w:rsidRDefault="00DD7E1B" w:rsidP="00DD7E1B">
      <w:pPr>
        <w:spacing w:after="0" w:line="240" w:lineRule="auto"/>
        <w:jc w:val="both"/>
        <w:rPr>
          <w:rFonts w:ascii="Calibri" w:hAnsi="Calibri"/>
          <w:b/>
          <w:bCs/>
          <w:color w:val="EE0000"/>
          <w:highlight w:val="yellow"/>
          <w:u w:val="single"/>
        </w:rPr>
      </w:pPr>
    </w:p>
    <w:p w14:paraId="311BDC66" w14:textId="3A090AB3" w:rsidR="00BF5851" w:rsidRPr="00B90E45" w:rsidRDefault="00BF5851" w:rsidP="00B90E45">
      <w:pPr>
        <w:pStyle w:val="Titre1"/>
        <w:numPr>
          <w:ilvl w:val="0"/>
          <w:numId w:val="0"/>
        </w:numPr>
        <w:spacing w:before="0" w:line="240" w:lineRule="auto"/>
        <w:jc w:val="both"/>
        <w:rPr>
          <w:caps w:val="0"/>
          <w:color w:val="auto"/>
          <w:sz w:val="22"/>
          <w:szCs w:val="22"/>
          <w:u w:val="single"/>
        </w:rPr>
      </w:pPr>
      <w:bookmarkStart w:id="28" w:name="_Toc222825030"/>
      <w:r w:rsidRPr="00B90E45">
        <w:rPr>
          <w:caps w:val="0"/>
          <w:color w:val="auto"/>
          <w:sz w:val="22"/>
          <w:szCs w:val="22"/>
          <w:u w:val="single"/>
        </w:rPr>
        <w:t>3.</w:t>
      </w:r>
      <w:r w:rsidR="002D164B">
        <w:rPr>
          <w:caps w:val="0"/>
          <w:color w:val="auto"/>
          <w:sz w:val="22"/>
          <w:szCs w:val="22"/>
          <w:u w:val="single"/>
        </w:rPr>
        <w:t>1</w:t>
      </w:r>
      <w:r w:rsidRPr="00B90E45">
        <w:rPr>
          <w:caps w:val="0"/>
          <w:color w:val="auto"/>
          <w:sz w:val="22"/>
          <w:szCs w:val="22"/>
          <w:u w:val="single"/>
        </w:rPr>
        <w:t xml:space="preserve"> SERVICE 24/24</w:t>
      </w:r>
      <w:bookmarkEnd w:id="28"/>
    </w:p>
    <w:p w14:paraId="70359908" w14:textId="77777777" w:rsidR="00DD7E1B" w:rsidRDefault="00DD7E1B" w:rsidP="00DD7E1B">
      <w:pPr>
        <w:spacing w:after="0" w:line="240" w:lineRule="auto"/>
        <w:jc w:val="both"/>
        <w:rPr>
          <w:rFonts w:ascii="Calibri" w:hAnsi="Calibri"/>
          <w:b/>
          <w:bCs/>
          <w:color w:val="EE0000"/>
          <w:highlight w:val="yellow"/>
        </w:rPr>
      </w:pPr>
    </w:p>
    <w:p w14:paraId="122F8E56" w14:textId="2EB8522F" w:rsidR="00BF5851" w:rsidRPr="00B90E45" w:rsidRDefault="00BF5851" w:rsidP="00DD7E1B">
      <w:pPr>
        <w:spacing w:after="0" w:line="240" w:lineRule="auto"/>
        <w:jc w:val="both"/>
        <w:rPr>
          <w:rFonts w:ascii="Calibri" w:hAnsi="Calibri"/>
        </w:rPr>
      </w:pPr>
      <w:r w:rsidRPr="00B90E45">
        <w:rPr>
          <w:rFonts w:ascii="Calibri" w:hAnsi="Calibri"/>
        </w:rPr>
        <w:lastRenderedPageBreak/>
        <w:t xml:space="preserve">Ce service donne la possibilité d’obtenir une prestation, notamment de billetterie ou d’hôtellerie, en dehors des heures habituelles d’ouverture de l’agence de voyages. Il est exigé à minima un service en langue française et anglaise. </w:t>
      </w:r>
    </w:p>
    <w:p w14:paraId="69ACC9C6" w14:textId="77777777" w:rsidR="00BF5851" w:rsidRPr="00B90E45" w:rsidRDefault="00BF5851" w:rsidP="00DD7E1B">
      <w:pPr>
        <w:spacing w:after="0" w:line="240" w:lineRule="auto"/>
        <w:jc w:val="both"/>
        <w:rPr>
          <w:rFonts w:ascii="Calibri" w:hAnsi="Calibri"/>
          <w:b/>
          <w:bCs/>
        </w:rPr>
      </w:pPr>
    </w:p>
    <w:p w14:paraId="45742945" w14:textId="11049C07" w:rsidR="00BF5851" w:rsidRPr="00597098" w:rsidRDefault="00BF5851" w:rsidP="00B90E45">
      <w:pPr>
        <w:pStyle w:val="Titre1"/>
        <w:numPr>
          <w:ilvl w:val="0"/>
          <w:numId w:val="0"/>
        </w:numPr>
        <w:spacing w:before="0" w:line="240" w:lineRule="auto"/>
        <w:jc w:val="both"/>
        <w:rPr>
          <w:caps w:val="0"/>
          <w:color w:val="FFC000" w:themeColor="accent4"/>
          <w:sz w:val="22"/>
          <w:szCs w:val="22"/>
          <w:u w:val="single"/>
        </w:rPr>
      </w:pPr>
      <w:bookmarkStart w:id="29" w:name="_Toc222825031"/>
      <w:r w:rsidRPr="00B90E45">
        <w:rPr>
          <w:caps w:val="0"/>
          <w:color w:val="auto"/>
          <w:sz w:val="22"/>
          <w:szCs w:val="22"/>
          <w:u w:val="single"/>
        </w:rPr>
        <w:t>3.</w:t>
      </w:r>
      <w:r w:rsidR="002D164B">
        <w:rPr>
          <w:caps w:val="0"/>
          <w:color w:val="auto"/>
          <w:sz w:val="22"/>
          <w:szCs w:val="22"/>
          <w:u w:val="single"/>
        </w:rPr>
        <w:t>2</w:t>
      </w:r>
      <w:r w:rsidRPr="00B90E45">
        <w:rPr>
          <w:caps w:val="0"/>
          <w:color w:val="auto"/>
          <w:sz w:val="22"/>
          <w:szCs w:val="22"/>
          <w:u w:val="single"/>
        </w:rPr>
        <w:t xml:space="preserve"> GESTION DES EXCEDENTS DE BAGA</w:t>
      </w:r>
      <w:r w:rsidR="00BA05CA" w:rsidRPr="00B90E45">
        <w:rPr>
          <w:caps w:val="0"/>
          <w:color w:val="auto"/>
          <w:sz w:val="22"/>
          <w:szCs w:val="22"/>
          <w:u w:val="single"/>
        </w:rPr>
        <w:t>G</w:t>
      </w:r>
      <w:r w:rsidRPr="00B90E45">
        <w:rPr>
          <w:caps w:val="0"/>
          <w:color w:val="auto"/>
          <w:sz w:val="22"/>
          <w:szCs w:val="22"/>
          <w:u w:val="single"/>
        </w:rPr>
        <w:t>ES ET FRAIS ANCILLAIRES</w:t>
      </w:r>
      <w:bookmarkEnd w:id="29"/>
      <w:r w:rsidRPr="00B90E45">
        <w:rPr>
          <w:caps w:val="0"/>
          <w:color w:val="auto"/>
          <w:sz w:val="22"/>
          <w:szCs w:val="22"/>
          <w:u w:val="single"/>
        </w:rPr>
        <w:t xml:space="preserve"> </w:t>
      </w:r>
      <w:r w:rsidR="00597098">
        <w:rPr>
          <w:caps w:val="0"/>
          <w:color w:val="auto"/>
          <w:sz w:val="22"/>
          <w:szCs w:val="22"/>
          <w:u w:val="single"/>
        </w:rPr>
        <w:t xml:space="preserve"> </w:t>
      </w:r>
    </w:p>
    <w:p w14:paraId="5C62DCAD" w14:textId="77777777" w:rsidR="00DD7E1B" w:rsidRDefault="00DD7E1B" w:rsidP="00DD7E1B">
      <w:pPr>
        <w:spacing w:after="0" w:line="240" w:lineRule="auto"/>
        <w:jc w:val="both"/>
        <w:rPr>
          <w:rFonts w:ascii="Calibri" w:hAnsi="Calibri"/>
          <w:b/>
          <w:bCs/>
          <w:color w:val="EE0000"/>
          <w:highlight w:val="yellow"/>
        </w:rPr>
      </w:pPr>
    </w:p>
    <w:p w14:paraId="14602678" w14:textId="533CBE71" w:rsidR="00BF5851" w:rsidRPr="00B90E45" w:rsidRDefault="00BF5851" w:rsidP="00DD7E1B">
      <w:pPr>
        <w:spacing w:after="0" w:line="240" w:lineRule="auto"/>
        <w:jc w:val="both"/>
        <w:rPr>
          <w:rFonts w:ascii="Calibri" w:hAnsi="Calibri"/>
        </w:rPr>
      </w:pPr>
      <w:r w:rsidRPr="00B90E45">
        <w:rPr>
          <w:rFonts w:ascii="Calibri" w:hAnsi="Calibri"/>
        </w:rPr>
        <w:t xml:space="preserve">Le prestataire s’engage à ne prendre en charge que les frais </w:t>
      </w:r>
      <w:r w:rsidRPr="006D1112">
        <w:rPr>
          <w:rFonts w:ascii="Calibri" w:hAnsi="Calibri"/>
          <w:color w:val="000000" w:themeColor="text1"/>
        </w:rPr>
        <w:t xml:space="preserve">ancillaires </w:t>
      </w:r>
      <w:r w:rsidRPr="00B90E45">
        <w:rPr>
          <w:rFonts w:ascii="Calibri" w:hAnsi="Calibri"/>
        </w:rPr>
        <w:t xml:space="preserve">autorisés dans le cadre de la politique de voyages et à : </w:t>
      </w:r>
    </w:p>
    <w:p w14:paraId="64DF6DC5" w14:textId="77777777" w:rsidR="00DD7E1B" w:rsidRPr="00B90E45" w:rsidRDefault="00DD7E1B" w:rsidP="00DD7E1B">
      <w:pPr>
        <w:spacing w:after="0" w:line="240" w:lineRule="auto"/>
        <w:jc w:val="both"/>
        <w:rPr>
          <w:rFonts w:ascii="Calibri" w:hAnsi="Calibri"/>
        </w:rPr>
      </w:pPr>
    </w:p>
    <w:p w14:paraId="47B07A5F" w14:textId="4EF6F5B0" w:rsidR="00BF5851" w:rsidRPr="00B90E45" w:rsidRDefault="00BF5851" w:rsidP="00D82CBB">
      <w:pPr>
        <w:pStyle w:val="Paragraphedeliste"/>
        <w:numPr>
          <w:ilvl w:val="0"/>
          <w:numId w:val="13"/>
        </w:numPr>
        <w:spacing w:after="0" w:line="240" w:lineRule="auto"/>
        <w:jc w:val="both"/>
        <w:rPr>
          <w:rFonts w:ascii="Calibri" w:hAnsi="Calibri"/>
        </w:rPr>
      </w:pPr>
      <w:r w:rsidRPr="00B90E45">
        <w:rPr>
          <w:rFonts w:ascii="Calibri" w:hAnsi="Calibri"/>
        </w:rPr>
        <w:t xml:space="preserve">Procéder aux recherches tarifaires ponctuelles par compagnie aérienne du coût des excédents de bagages, </w:t>
      </w:r>
    </w:p>
    <w:p w14:paraId="585371DE" w14:textId="2FA6CAEF" w:rsidR="00BF5851" w:rsidRPr="00B90E45" w:rsidRDefault="00BF5851" w:rsidP="00D82CBB">
      <w:pPr>
        <w:pStyle w:val="Paragraphedeliste"/>
        <w:numPr>
          <w:ilvl w:val="0"/>
          <w:numId w:val="13"/>
        </w:numPr>
        <w:spacing w:after="0" w:line="240" w:lineRule="auto"/>
        <w:jc w:val="both"/>
        <w:rPr>
          <w:rFonts w:ascii="Calibri" w:hAnsi="Calibri"/>
        </w:rPr>
      </w:pPr>
      <w:r w:rsidRPr="00B90E45">
        <w:rPr>
          <w:rFonts w:ascii="Calibri" w:hAnsi="Calibri"/>
        </w:rPr>
        <w:t>Prendre en charge la gestion du « fret » (ex : transport de malles vers l’étranger)</w:t>
      </w:r>
      <w:r w:rsidR="00F83E71" w:rsidRPr="00B90E45">
        <w:rPr>
          <w:rFonts w:ascii="Calibri" w:hAnsi="Calibri"/>
        </w:rPr>
        <w:t> ;</w:t>
      </w:r>
      <w:r w:rsidRPr="00B90E45">
        <w:rPr>
          <w:rFonts w:ascii="Calibri" w:hAnsi="Calibri"/>
        </w:rPr>
        <w:t xml:space="preserve"> </w:t>
      </w:r>
    </w:p>
    <w:p w14:paraId="144425F2" w14:textId="10657E06" w:rsidR="00BF5851" w:rsidRPr="00B90E45" w:rsidRDefault="00BF5851" w:rsidP="00D82CBB">
      <w:pPr>
        <w:pStyle w:val="Paragraphedeliste"/>
        <w:numPr>
          <w:ilvl w:val="0"/>
          <w:numId w:val="13"/>
        </w:numPr>
        <w:spacing w:after="0" w:line="240" w:lineRule="auto"/>
        <w:jc w:val="both"/>
        <w:rPr>
          <w:rFonts w:ascii="Calibri" w:hAnsi="Calibri"/>
        </w:rPr>
      </w:pPr>
      <w:r w:rsidRPr="00B90E45">
        <w:rPr>
          <w:rFonts w:ascii="Calibri" w:hAnsi="Calibri"/>
        </w:rPr>
        <w:t xml:space="preserve">Communiquer au préalable les montants à </w:t>
      </w:r>
      <w:r w:rsidR="00DD7E1B" w:rsidRPr="00B90E45">
        <w:rPr>
          <w:rFonts w:ascii="Calibri" w:hAnsi="Calibri"/>
        </w:rPr>
        <w:t>la CCI</w:t>
      </w:r>
      <w:r w:rsidR="00DF0CEC" w:rsidRPr="00B90E45">
        <w:rPr>
          <w:rFonts w:ascii="Calibri" w:hAnsi="Calibri"/>
        </w:rPr>
        <w:t xml:space="preserve"> de Maine et Loire</w:t>
      </w:r>
      <w:r w:rsidRPr="00B90E45">
        <w:rPr>
          <w:rFonts w:ascii="Calibri" w:hAnsi="Calibri"/>
        </w:rPr>
        <w:t xml:space="preserve"> qui devra donner son accord pour ces dépenses. </w:t>
      </w:r>
    </w:p>
    <w:p w14:paraId="157075A8" w14:textId="77777777" w:rsidR="00BF5851" w:rsidRPr="00BF5851" w:rsidRDefault="00BF5851" w:rsidP="00DD7E1B">
      <w:pPr>
        <w:spacing w:after="0" w:line="240" w:lineRule="auto"/>
        <w:jc w:val="both"/>
        <w:rPr>
          <w:rFonts w:ascii="Calibri" w:hAnsi="Calibri"/>
          <w:b/>
          <w:bCs/>
          <w:color w:val="EE0000"/>
          <w:highlight w:val="yellow"/>
          <w:u w:val="single"/>
        </w:rPr>
      </w:pPr>
    </w:p>
    <w:p w14:paraId="31CBF4DE" w14:textId="77777777" w:rsidR="002F3F19" w:rsidRPr="00B90E45" w:rsidRDefault="002F3F19" w:rsidP="00DD7E1B">
      <w:pPr>
        <w:spacing w:after="0" w:line="240" w:lineRule="auto"/>
        <w:jc w:val="both"/>
        <w:rPr>
          <w:rFonts w:ascii="Calibri" w:hAnsi="Calibri"/>
          <w:b/>
          <w:bCs/>
          <w:highlight w:val="yellow"/>
        </w:rPr>
      </w:pPr>
    </w:p>
    <w:p w14:paraId="0B4C987C" w14:textId="73224A8A" w:rsidR="00CD47E5" w:rsidRPr="00E6333B" w:rsidRDefault="00CD47E5" w:rsidP="00FD1721">
      <w:pPr>
        <w:pStyle w:val="Titre1"/>
        <w:numPr>
          <w:ilvl w:val="0"/>
          <w:numId w:val="2"/>
        </w:numPr>
        <w:spacing w:before="0" w:line="240" w:lineRule="auto"/>
        <w:jc w:val="both"/>
        <w:rPr>
          <w:color w:val="auto"/>
        </w:rPr>
      </w:pPr>
      <w:bookmarkStart w:id="30" w:name="_Toc222825032"/>
      <w:r w:rsidRPr="00E6333B">
        <w:rPr>
          <w:color w:val="auto"/>
        </w:rPr>
        <w:t>MISE A DISPOSITION D’UN PORTAIL DE RESERVATION EN LIGNE</w:t>
      </w:r>
      <w:r w:rsidR="003862A2" w:rsidRPr="00E6333B">
        <w:rPr>
          <w:color w:val="auto"/>
        </w:rPr>
        <w:t xml:space="preserve"> (SELF BOOKING TOOL- SBT)</w:t>
      </w:r>
      <w:bookmarkEnd w:id="30"/>
    </w:p>
    <w:p w14:paraId="14ECA808" w14:textId="77777777" w:rsidR="00CD47E5" w:rsidRPr="00E6333B" w:rsidRDefault="00CD47E5" w:rsidP="00CD47E5"/>
    <w:p w14:paraId="324D76ED" w14:textId="27E99932" w:rsidR="00B91201" w:rsidRPr="00E6333B" w:rsidRDefault="00211EF8" w:rsidP="00B91201">
      <w:pPr>
        <w:pBdr>
          <w:top w:val="single" w:sz="4" w:space="1" w:color="auto"/>
          <w:left w:val="single" w:sz="4" w:space="4" w:color="auto"/>
          <w:bottom w:val="single" w:sz="4" w:space="1" w:color="auto"/>
          <w:right w:val="single" w:sz="4" w:space="4" w:color="auto"/>
        </w:pBdr>
        <w:spacing w:after="0" w:line="240" w:lineRule="auto"/>
        <w:jc w:val="both"/>
        <w:rPr>
          <w:rFonts w:ascii="Calibri" w:hAnsi="Calibri"/>
        </w:rPr>
      </w:pPr>
      <w:r w:rsidRPr="00E6333B">
        <w:rPr>
          <w:rFonts w:ascii="Calibri" w:hAnsi="Calibri"/>
          <w:b/>
          <w:bCs/>
        </w:rPr>
        <w:t>Rappel</w:t>
      </w:r>
      <w:r w:rsidRPr="00E6333B">
        <w:rPr>
          <w:rFonts w:ascii="Calibri" w:hAnsi="Calibri"/>
        </w:rPr>
        <w:t xml:space="preserve"> : Un aiguillage automatique doit permettre d’orienter les commandes online ou offline selon leur complexité. Le voyagiste permet, par un flux retour, la valorisation du déplacement dans </w:t>
      </w:r>
      <w:r w:rsidR="001F4244">
        <w:rPr>
          <w:rFonts w:ascii="Calibri" w:hAnsi="Calibri"/>
        </w:rPr>
        <w:t>le bon de commande</w:t>
      </w:r>
      <w:r w:rsidRPr="00E6333B">
        <w:rPr>
          <w:rFonts w:ascii="Calibri" w:hAnsi="Calibri"/>
        </w:rPr>
        <w:t xml:space="preserve"> de </w:t>
      </w:r>
      <w:r w:rsidR="003862A2" w:rsidRPr="00E6333B">
        <w:rPr>
          <w:rFonts w:ascii="Calibri" w:hAnsi="Calibri"/>
        </w:rPr>
        <w:t>la CCI de Maine et Loire.</w:t>
      </w:r>
    </w:p>
    <w:p w14:paraId="628317BA" w14:textId="77777777" w:rsidR="00B91201" w:rsidRPr="00E6333B" w:rsidRDefault="00B91201" w:rsidP="00B91201">
      <w:pPr>
        <w:spacing w:after="0" w:line="240" w:lineRule="auto"/>
        <w:jc w:val="both"/>
        <w:rPr>
          <w:rFonts w:ascii="Calibri" w:hAnsi="Calibri"/>
        </w:rPr>
      </w:pPr>
    </w:p>
    <w:p w14:paraId="42CEF70A" w14:textId="769789EC" w:rsidR="00211EF8" w:rsidRPr="00E6333B" w:rsidRDefault="003862A2" w:rsidP="00E6333B">
      <w:pPr>
        <w:pStyle w:val="Titre1"/>
        <w:numPr>
          <w:ilvl w:val="0"/>
          <w:numId w:val="0"/>
        </w:numPr>
        <w:spacing w:before="0" w:line="240" w:lineRule="auto"/>
        <w:jc w:val="both"/>
        <w:rPr>
          <w:caps w:val="0"/>
          <w:color w:val="auto"/>
          <w:sz w:val="22"/>
          <w:szCs w:val="22"/>
          <w:u w:val="single"/>
        </w:rPr>
      </w:pPr>
      <w:bookmarkStart w:id="31" w:name="_Toc222825033"/>
      <w:r w:rsidRPr="00E6333B">
        <w:rPr>
          <w:caps w:val="0"/>
          <w:color w:val="auto"/>
          <w:sz w:val="22"/>
          <w:szCs w:val="22"/>
          <w:u w:val="single"/>
        </w:rPr>
        <w:t>4</w:t>
      </w:r>
      <w:r w:rsidR="00211EF8" w:rsidRPr="00E6333B">
        <w:rPr>
          <w:caps w:val="0"/>
          <w:color w:val="auto"/>
          <w:sz w:val="22"/>
          <w:szCs w:val="22"/>
          <w:u w:val="single"/>
        </w:rPr>
        <w:t>.1 A</w:t>
      </w:r>
      <w:r w:rsidRPr="00E6333B">
        <w:rPr>
          <w:caps w:val="0"/>
          <w:color w:val="auto"/>
          <w:sz w:val="22"/>
          <w:szCs w:val="22"/>
          <w:u w:val="single"/>
        </w:rPr>
        <w:t>SPECTS INFORMATIQUES</w:t>
      </w:r>
      <w:bookmarkEnd w:id="31"/>
      <w:r w:rsidR="00211EF8" w:rsidRPr="00E6333B">
        <w:rPr>
          <w:caps w:val="0"/>
          <w:color w:val="auto"/>
          <w:sz w:val="22"/>
          <w:szCs w:val="22"/>
          <w:u w:val="single"/>
        </w:rPr>
        <w:t xml:space="preserve"> </w:t>
      </w:r>
    </w:p>
    <w:p w14:paraId="6DB22FF2" w14:textId="77777777" w:rsidR="006538C6" w:rsidRPr="00E6333B" w:rsidRDefault="006538C6" w:rsidP="006538C6">
      <w:pPr>
        <w:spacing w:after="0" w:line="240" w:lineRule="auto"/>
        <w:rPr>
          <w:rFonts w:ascii="Calibri" w:hAnsi="Calibri"/>
        </w:rPr>
      </w:pPr>
    </w:p>
    <w:p w14:paraId="18E81945" w14:textId="75E8592E" w:rsidR="00211EF8" w:rsidRPr="00E6333B" w:rsidRDefault="00211EF8" w:rsidP="006538C6">
      <w:pPr>
        <w:spacing w:after="0" w:line="240" w:lineRule="auto"/>
        <w:rPr>
          <w:rFonts w:ascii="Calibri" w:hAnsi="Calibri"/>
        </w:rPr>
      </w:pPr>
      <w:r w:rsidRPr="00E6333B">
        <w:rPr>
          <w:rFonts w:ascii="Calibri" w:hAnsi="Calibri"/>
        </w:rPr>
        <w:t xml:space="preserve">La base Maître pour les profils Voyageurs sera celle de </w:t>
      </w:r>
      <w:r w:rsidR="00B91201" w:rsidRPr="00E6333B">
        <w:rPr>
          <w:rFonts w:ascii="Calibri" w:hAnsi="Calibri"/>
        </w:rPr>
        <w:t xml:space="preserve">la CCI de Maine et Loire. </w:t>
      </w:r>
    </w:p>
    <w:p w14:paraId="7EEB51AC" w14:textId="77777777" w:rsidR="006538C6" w:rsidRPr="00E6333B" w:rsidRDefault="006538C6" w:rsidP="006538C6">
      <w:pPr>
        <w:spacing w:after="0" w:line="240" w:lineRule="auto"/>
        <w:jc w:val="both"/>
        <w:rPr>
          <w:rFonts w:ascii="Calibri" w:hAnsi="Calibri"/>
        </w:rPr>
      </w:pPr>
    </w:p>
    <w:p w14:paraId="592CD3F7" w14:textId="7E1556E3" w:rsidR="00211EF8" w:rsidRPr="0090356D" w:rsidRDefault="00211EF8" w:rsidP="006538C6">
      <w:pPr>
        <w:spacing w:after="0" w:line="240" w:lineRule="auto"/>
        <w:jc w:val="both"/>
        <w:rPr>
          <w:rFonts w:ascii="Calibri" w:hAnsi="Calibri"/>
        </w:rPr>
      </w:pPr>
      <w:r w:rsidRPr="00E6333B">
        <w:rPr>
          <w:rFonts w:ascii="Calibri" w:hAnsi="Calibri"/>
        </w:rPr>
        <w:t>En conséquence, la synchronisation s’effectuera en mode « push » dans le GDS</w:t>
      </w:r>
      <w:r w:rsidR="006538C6" w:rsidRPr="00E6333B">
        <w:rPr>
          <w:rFonts w:ascii="Calibri" w:hAnsi="Calibri"/>
        </w:rPr>
        <w:t xml:space="preserve"> (Global Distribution </w:t>
      </w:r>
      <w:r w:rsidR="00E6333B" w:rsidRPr="00E6333B">
        <w:rPr>
          <w:rFonts w:ascii="Calibri" w:hAnsi="Calibri"/>
        </w:rPr>
        <w:t>System) et</w:t>
      </w:r>
      <w:r w:rsidRPr="00E6333B">
        <w:rPr>
          <w:rFonts w:ascii="Calibri" w:hAnsi="Calibri"/>
        </w:rPr>
        <w:t xml:space="preserve"> le SBT. Il est par ailleurs attendu un flux retour agence de la valorisation des voyages dans </w:t>
      </w:r>
      <w:r w:rsidR="001F4244" w:rsidRPr="0090356D">
        <w:rPr>
          <w:rFonts w:ascii="Calibri" w:hAnsi="Calibri"/>
        </w:rPr>
        <w:t>le bon de commande</w:t>
      </w:r>
      <w:r w:rsidRPr="0090356D">
        <w:rPr>
          <w:rFonts w:ascii="Calibri" w:hAnsi="Calibri"/>
        </w:rPr>
        <w:t>.</w:t>
      </w:r>
    </w:p>
    <w:p w14:paraId="4F9B42EC" w14:textId="77777777" w:rsidR="006538C6" w:rsidRPr="0090356D" w:rsidRDefault="006538C6" w:rsidP="006538C6">
      <w:pPr>
        <w:spacing w:after="0" w:line="240" w:lineRule="auto"/>
        <w:jc w:val="both"/>
        <w:rPr>
          <w:rFonts w:ascii="Calibri" w:hAnsi="Calibri"/>
        </w:rPr>
      </w:pPr>
    </w:p>
    <w:p w14:paraId="23DB2B36" w14:textId="2C39A7D1" w:rsidR="00D073B7" w:rsidRPr="0090356D" w:rsidRDefault="00D073B7" w:rsidP="006538C6">
      <w:pPr>
        <w:spacing w:after="0" w:line="240" w:lineRule="auto"/>
        <w:jc w:val="both"/>
        <w:rPr>
          <w:rFonts w:ascii="Calibri" w:hAnsi="Calibri"/>
        </w:rPr>
      </w:pPr>
      <w:r w:rsidRPr="0090356D">
        <w:rPr>
          <w:rFonts w:ascii="Calibri" w:hAnsi="Calibri"/>
        </w:rPr>
        <w:t>Le prestataire doit proposer une solution sécurisée. Pour cela, celui-ci doit</w:t>
      </w:r>
      <w:r w:rsidR="004A24AC" w:rsidRPr="0090356D">
        <w:rPr>
          <w:rFonts w:ascii="Calibri" w:hAnsi="Calibri"/>
        </w:rPr>
        <w:t xml:space="preserve"> remplir les</w:t>
      </w:r>
      <w:r w:rsidRPr="0090356D">
        <w:rPr>
          <w:rFonts w:ascii="Calibri" w:hAnsi="Calibri"/>
        </w:rPr>
        <w:t xml:space="preserve"> contraintes de sécurité suivantes : </w:t>
      </w:r>
    </w:p>
    <w:p w14:paraId="0F004DFC" w14:textId="77777777" w:rsidR="00D073B7" w:rsidRPr="0090356D" w:rsidRDefault="00D073B7" w:rsidP="006538C6">
      <w:pPr>
        <w:spacing w:after="0" w:line="240" w:lineRule="auto"/>
        <w:jc w:val="both"/>
        <w:rPr>
          <w:rFonts w:ascii="Calibri" w:hAnsi="Calibri"/>
        </w:rPr>
      </w:pPr>
    </w:p>
    <w:p w14:paraId="2A1571E3" w14:textId="28E9DD7B" w:rsidR="00D073B7" w:rsidRPr="0090356D" w:rsidRDefault="00D073B7" w:rsidP="00D82CBB">
      <w:pPr>
        <w:pStyle w:val="Paragraphedeliste"/>
        <w:numPr>
          <w:ilvl w:val="0"/>
          <w:numId w:val="13"/>
        </w:numPr>
        <w:spacing w:after="0" w:line="240" w:lineRule="auto"/>
        <w:jc w:val="both"/>
        <w:rPr>
          <w:rFonts w:ascii="Calibri" w:hAnsi="Calibri"/>
        </w:rPr>
      </w:pPr>
      <w:r w:rsidRPr="0090356D">
        <w:rPr>
          <w:rFonts w:ascii="Calibri" w:hAnsi="Calibri"/>
        </w:rPr>
        <w:t xml:space="preserve">Les données qui circulent doivent être chiffrées, en particulier les identifiants / mots de passe et les données personnelles. </w:t>
      </w:r>
    </w:p>
    <w:p w14:paraId="13BEDEF2" w14:textId="588E8EAB" w:rsidR="00D073B7" w:rsidRPr="0090356D" w:rsidRDefault="00D073B7" w:rsidP="00D82CBB">
      <w:pPr>
        <w:pStyle w:val="Paragraphedeliste"/>
        <w:numPr>
          <w:ilvl w:val="0"/>
          <w:numId w:val="13"/>
        </w:numPr>
        <w:spacing w:after="0" w:line="240" w:lineRule="auto"/>
        <w:jc w:val="both"/>
        <w:rPr>
          <w:rFonts w:ascii="Calibri" w:hAnsi="Calibri"/>
        </w:rPr>
      </w:pPr>
      <w:r w:rsidRPr="0090356D">
        <w:rPr>
          <w:rFonts w:ascii="Calibri" w:hAnsi="Calibri"/>
        </w:rPr>
        <w:t xml:space="preserve">Un audit de sécurité pourra être réalisé par la CCI de Maine et Loire avant la mise en service du dispositif. Celui-ci serait facilité si le prestataire était certifié ISO-27001. </w:t>
      </w:r>
    </w:p>
    <w:p w14:paraId="68D6C984" w14:textId="358D7A9E" w:rsidR="004A24AC" w:rsidRPr="0090356D" w:rsidRDefault="004A24AC" w:rsidP="00D82CBB">
      <w:pPr>
        <w:pStyle w:val="Paragraphedeliste"/>
        <w:numPr>
          <w:ilvl w:val="0"/>
          <w:numId w:val="13"/>
        </w:numPr>
        <w:spacing w:after="0" w:line="240" w:lineRule="auto"/>
        <w:jc w:val="both"/>
        <w:rPr>
          <w:rFonts w:ascii="Calibri" w:hAnsi="Calibri"/>
        </w:rPr>
      </w:pPr>
      <w:r w:rsidRPr="0090356D">
        <w:rPr>
          <w:rFonts w:ascii="Calibri" w:hAnsi="Calibri"/>
        </w:rPr>
        <w:t>Solution compatible SSO avec annuaire Active Directory ou AZURE Entra ID (Microsoft 365)</w:t>
      </w:r>
    </w:p>
    <w:p w14:paraId="655B6F8F" w14:textId="1A98A9AC" w:rsidR="004A24AC" w:rsidRPr="0090356D" w:rsidRDefault="004A24AC" w:rsidP="00D82CBB">
      <w:pPr>
        <w:pStyle w:val="Paragraphedeliste"/>
        <w:numPr>
          <w:ilvl w:val="0"/>
          <w:numId w:val="13"/>
        </w:numPr>
        <w:spacing w:after="0" w:line="240" w:lineRule="auto"/>
        <w:jc w:val="both"/>
        <w:rPr>
          <w:rFonts w:ascii="Calibri" w:hAnsi="Calibri"/>
        </w:rPr>
      </w:pPr>
      <w:r w:rsidRPr="0090356D">
        <w:rPr>
          <w:rFonts w:ascii="Calibri" w:hAnsi="Calibri"/>
        </w:rPr>
        <w:t>Compatibilité Windows 64bits et navigateur Edge, dernières versions</w:t>
      </w:r>
    </w:p>
    <w:p w14:paraId="3503B7F7" w14:textId="77777777" w:rsidR="007A2891" w:rsidRPr="00E6333B" w:rsidRDefault="007A2891" w:rsidP="007A2891">
      <w:pPr>
        <w:spacing w:after="0" w:line="240" w:lineRule="auto"/>
        <w:jc w:val="both"/>
        <w:rPr>
          <w:rFonts w:ascii="Calibri" w:hAnsi="Calibri"/>
        </w:rPr>
      </w:pPr>
    </w:p>
    <w:p w14:paraId="4C43A328" w14:textId="609DFA9B" w:rsidR="00D073B7" w:rsidRPr="00E6333B" w:rsidRDefault="00D073B7" w:rsidP="007A2891">
      <w:pPr>
        <w:spacing w:after="0" w:line="240" w:lineRule="auto"/>
        <w:jc w:val="both"/>
        <w:rPr>
          <w:rFonts w:ascii="Calibri" w:hAnsi="Calibri"/>
        </w:rPr>
      </w:pPr>
      <w:r w:rsidRPr="00E6333B">
        <w:rPr>
          <w:rFonts w:ascii="Calibri" w:hAnsi="Calibri"/>
        </w:rPr>
        <w:t>Sur la durée du marché, l</w:t>
      </w:r>
      <w:r w:rsidR="007A2891" w:rsidRPr="00E6333B">
        <w:rPr>
          <w:rFonts w:ascii="Calibri" w:hAnsi="Calibri"/>
        </w:rPr>
        <w:t>a CCI de Maine et Loire</w:t>
      </w:r>
      <w:r w:rsidRPr="00E6333B">
        <w:rPr>
          <w:rFonts w:ascii="Calibri" w:hAnsi="Calibri"/>
        </w:rPr>
        <w:t xml:space="preserve"> attend également de son prestataire un suivi des dysfonctionnements liés à son outil de réservation en ligne. </w:t>
      </w:r>
    </w:p>
    <w:p w14:paraId="585ED358" w14:textId="77777777" w:rsidR="007A2891" w:rsidRPr="00E6333B" w:rsidRDefault="007A2891" w:rsidP="007A2891">
      <w:pPr>
        <w:spacing w:after="0" w:line="240" w:lineRule="auto"/>
        <w:jc w:val="both"/>
        <w:rPr>
          <w:rFonts w:ascii="Calibri" w:hAnsi="Calibri"/>
        </w:rPr>
      </w:pPr>
    </w:p>
    <w:p w14:paraId="59D712AA" w14:textId="7B48642C" w:rsidR="00D073B7" w:rsidRPr="00E6333B" w:rsidRDefault="00D073B7" w:rsidP="007A2891">
      <w:pPr>
        <w:spacing w:after="0" w:line="240" w:lineRule="auto"/>
        <w:jc w:val="both"/>
        <w:rPr>
          <w:rFonts w:ascii="Calibri" w:hAnsi="Calibri"/>
        </w:rPr>
      </w:pPr>
      <w:r w:rsidRPr="00E6333B">
        <w:rPr>
          <w:rFonts w:ascii="Calibri" w:hAnsi="Calibri"/>
        </w:rPr>
        <w:t>Il s’engage à remettre à</w:t>
      </w:r>
      <w:r w:rsidR="007A2891" w:rsidRPr="00E6333B">
        <w:rPr>
          <w:rFonts w:ascii="Calibri" w:hAnsi="Calibri"/>
        </w:rPr>
        <w:t xml:space="preserve"> la CCI de Maine et Loire</w:t>
      </w:r>
      <w:r w:rsidRPr="00E6333B">
        <w:rPr>
          <w:rFonts w:ascii="Calibri" w:hAnsi="Calibri"/>
        </w:rPr>
        <w:t xml:space="preserve">, sur simple demande, un historique des dysfonctionnements et des solutions apportées. A minima, une réunion téléphonique mensuelle est organisée pour assurer ce suivi. </w:t>
      </w:r>
    </w:p>
    <w:p w14:paraId="31E8B092" w14:textId="77777777" w:rsidR="007A2891" w:rsidRPr="00E6333B" w:rsidRDefault="007A2891" w:rsidP="007A2891">
      <w:pPr>
        <w:spacing w:after="0" w:line="240" w:lineRule="auto"/>
        <w:jc w:val="both"/>
        <w:rPr>
          <w:rFonts w:ascii="Calibri" w:hAnsi="Calibri"/>
        </w:rPr>
      </w:pPr>
    </w:p>
    <w:p w14:paraId="2AF3FB7F" w14:textId="6A84276A" w:rsidR="00D073B7" w:rsidRPr="00E6333B" w:rsidRDefault="00D073B7" w:rsidP="007A2891">
      <w:pPr>
        <w:spacing w:after="0" w:line="240" w:lineRule="auto"/>
        <w:jc w:val="both"/>
        <w:rPr>
          <w:rFonts w:ascii="Calibri" w:hAnsi="Calibri"/>
        </w:rPr>
      </w:pPr>
      <w:r w:rsidRPr="00E6333B">
        <w:rPr>
          <w:rFonts w:ascii="Calibri" w:hAnsi="Calibri"/>
        </w:rPr>
        <w:t xml:space="preserve">Afin d’assurer une qualité de service optimale, le prestataire doit impérativement prévenir </w:t>
      </w:r>
      <w:r w:rsidR="007A2891" w:rsidRPr="00E6333B">
        <w:rPr>
          <w:rFonts w:ascii="Calibri" w:hAnsi="Calibri"/>
        </w:rPr>
        <w:t xml:space="preserve">la CCI de Maine et Loire </w:t>
      </w:r>
      <w:r w:rsidRPr="00E6333B">
        <w:rPr>
          <w:rFonts w:ascii="Calibri" w:hAnsi="Calibri"/>
        </w:rPr>
        <w:t xml:space="preserve">à chaque évolution de l’outil de commande en ligne et lui en faire bénéficier. </w:t>
      </w:r>
    </w:p>
    <w:p w14:paraId="07C027D0" w14:textId="77777777" w:rsidR="007A2891" w:rsidRPr="00E6333B" w:rsidRDefault="007A2891" w:rsidP="007A2891">
      <w:pPr>
        <w:spacing w:after="0" w:line="240" w:lineRule="auto"/>
        <w:jc w:val="both"/>
        <w:rPr>
          <w:rFonts w:ascii="Calibri" w:hAnsi="Calibri"/>
        </w:rPr>
      </w:pPr>
    </w:p>
    <w:p w14:paraId="6D03F4A7" w14:textId="0A8276DD" w:rsidR="00D073B7" w:rsidRPr="00E6333B" w:rsidRDefault="00D073B7" w:rsidP="007A2891">
      <w:pPr>
        <w:spacing w:after="0" w:line="240" w:lineRule="auto"/>
        <w:jc w:val="both"/>
        <w:rPr>
          <w:rFonts w:ascii="Calibri" w:hAnsi="Calibri"/>
        </w:rPr>
      </w:pPr>
      <w:r w:rsidRPr="00E6333B">
        <w:rPr>
          <w:rFonts w:ascii="Calibri" w:hAnsi="Calibri"/>
        </w:rPr>
        <w:t xml:space="preserve">Il doit informer </w:t>
      </w:r>
      <w:r w:rsidR="007A2891" w:rsidRPr="00E6333B">
        <w:rPr>
          <w:rFonts w:ascii="Calibri" w:hAnsi="Calibri"/>
        </w:rPr>
        <w:t>la CCI de Maine et Loire</w:t>
      </w:r>
      <w:r w:rsidRPr="00E6333B">
        <w:rPr>
          <w:rFonts w:ascii="Calibri" w:hAnsi="Calibri"/>
        </w:rPr>
        <w:t xml:space="preserve"> au moins 72h</w:t>
      </w:r>
      <w:r w:rsidR="007A2891" w:rsidRPr="00E6333B">
        <w:rPr>
          <w:rFonts w:ascii="Calibri" w:hAnsi="Calibri"/>
        </w:rPr>
        <w:t xml:space="preserve"> ouvrées</w:t>
      </w:r>
      <w:r w:rsidRPr="00E6333B">
        <w:rPr>
          <w:rFonts w:ascii="Calibri" w:hAnsi="Calibri"/>
        </w:rPr>
        <w:t xml:space="preserve"> à l’avance de toute opération de maintenance entrainant des perturbations ou arrêts dans l’accès à l’outil de réservation en ligne. </w:t>
      </w:r>
    </w:p>
    <w:p w14:paraId="2F50637C" w14:textId="77777777" w:rsidR="007A2891" w:rsidRDefault="007A2891" w:rsidP="007A2891">
      <w:pPr>
        <w:spacing w:after="0" w:line="240" w:lineRule="auto"/>
        <w:jc w:val="both"/>
        <w:rPr>
          <w:rFonts w:ascii="Calibri" w:hAnsi="Calibri"/>
          <w:color w:val="EE0000"/>
          <w:highlight w:val="yellow"/>
        </w:rPr>
      </w:pPr>
    </w:p>
    <w:p w14:paraId="78415495" w14:textId="1D9C138F" w:rsidR="00DC171E" w:rsidRDefault="00DC171E" w:rsidP="007A2891">
      <w:pPr>
        <w:spacing w:after="0" w:line="240" w:lineRule="auto"/>
        <w:jc w:val="both"/>
        <w:rPr>
          <w:rFonts w:ascii="Calibri" w:hAnsi="Calibri"/>
          <w:color w:val="EE0000"/>
          <w:highlight w:val="yellow"/>
        </w:rPr>
      </w:pPr>
    </w:p>
    <w:p w14:paraId="014E674C" w14:textId="1BD0D18C" w:rsidR="00CD47E5" w:rsidRPr="0090356D" w:rsidRDefault="006538C6" w:rsidP="00E6333B">
      <w:pPr>
        <w:pStyle w:val="Titre1"/>
        <w:numPr>
          <w:ilvl w:val="0"/>
          <w:numId w:val="0"/>
        </w:numPr>
        <w:spacing w:before="0" w:line="240" w:lineRule="auto"/>
        <w:jc w:val="both"/>
        <w:rPr>
          <w:caps w:val="0"/>
          <w:color w:val="auto"/>
          <w:sz w:val="22"/>
          <w:szCs w:val="22"/>
          <w:u w:val="single"/>
        </w:rPr>
      </w:pPr>
      <w:bookmarkStart w:id="32" w:name="_Toc222825034"/>
      <w:r w:rsidRPr="0090356D">
        <w:rPr>
          <w:caps w:val="0"/>
          <w:color w:val="auto"/>
          <w:sz w:val="22"/>
          <w:szCs w:val="22"/>
          <w:u w:val="single"/>
        </w:rPr>
        <w:t>4</w:t>
      </w:r>
      <w:r w:rsidR="00D073B7" w:rsidRPr="0090356D">
        <w:rPr>
          <w:caps w:val="0"/>
          <w:color w:val="auto"/>
          <w:sz w:val="22"/>
          <w:szCs w:val="22"/>
          <w:u w:val="single"/>
        </w:rPr>
        <w:t>.2 R</w:t>
      </w:r>
      <w:r w:rsidRPr="0090356D">
        <w:rPr>
          <w:caps w:val="0"/>
          <w:color w:val="auto"/>
          <w:sz w:val="22"/>
          <w:szCs w:val="22"/>
          <w:u w:val="single"/>
        </w:rPr>
        <w:t>OLES DISPONIBLES DANS LE SBT</w:t>
      </w:r>
      <w:bookmarkEnd w:id="32"/>
    </w:p>
    <w:p w14:paraId="65B30C30" w14:textId="77777777" w:rsidR="006538C6" w:rsidRPr="0090356D" w:rsidRDefault="006538C6" w:rsidP="006538C6">
      <w:pPr>
        <w:spacing w:after="0" w:line="240" w:lineRule="auto"/>
        <w:jc w:val="both"/>
        <w:rPr>
          <w:rFonts w:ascii="Calibri" w:hAnsi="Calibri"/>
          <w:b/>
          <w:bCs/>
          <w:color w:val="EE0000"/>
          <w:u w:val="single"/>
        </w:rPr>
      </w:pPr>
    </w:p>
    <w:p w14:paraId="76DB67E8" w14:textId="4B212A49" w:rsidR="000F4174" w:rsidRPr="0090356D" w:rsidRDefault="007821AB" w:rsidP="00C74A4E">
      <w:pPr>
        <w:spacing w:after="0" w:line="240" w:lineRule="auto"/>
        <w:jc w:val="both"/>
        <w:rPr>
          <w:rFonts w:ascii="Calibri" w:hAnsi="Calibri"/>
        </w:rPr>
      </w:pPr>
      <w:r w:rsidRPr="0090356D">
        <w:rPr>
          <w:rFonts w:ascii="Calibri" w:hAnsi="Calibri"/>
        </w:rPr>
        <w:t>L</w:t>
      </w:r>
      <w:r w:rsidR="00805257" w:rsidRPr="0090356D">
        <w:rPr>
          <w:rFonts w:ascii="Calibri" w:hAnsi="Calibri"/>
        </w:rPr>
        <w:t>e rôle « utilisateur » offre la possibilité d’effectuer, sans identification préalable, des recherches et consultations en ligne relatives aux réservations. Il permet notamment d’accéder aux informations sur les vols ou autres modes de transport disponibles, ainsi qu’à la liste des</w:t>
      </w:r>
      <w:r w:rsidR="0090356D">
        <w:rPr>
          <w:rFonts w:ascii="Calibri" w:hAnsi="Calibri"/>
        </w:rPr>
        <w:t xml:space="preserve"> hébergements, des</w:t>
      </w:r>
      <w:r w:rsidR="00805257" w:rsidRPr="0090356D">
        <w:rPr>
          <w:rFonts w:ascii="Calibri" w:hAnsi="Calibri"/>
        </w:rPr>
        <w:t xml:space="preserve"> attractions, sites touristiques et propositions culturelles incontournables.</w:t>
      </w:r>
    </w:p>
    <w:p w14:paraId="4B81CA03" w14:textId="77777777" w:rsidR="00805257" w:rsidRPr="0090356D" w:rsidRDefault="00805257" w:rsidP="00C74A4E">
      <w:pPr>
        <w:spacing w:after="0" w:line="240" w:lineRule="auto"/>
        <w:jc w:val="both"/>
        <w:rPr>
          <w:rFonts w:ascii="Calibri" w:hAnsi="Calibri"/>
        </w:rPr>
      </w:pPr>
    </w:p>
    <w:p w14:paraId="670A4850" w14:textId="3924CDED" w:rsidR="00B06C3D" w:rsidRPr="0090356D" w:rsidRDefault="00805257" w:rsidP="00C74A4E">
      <w:pPr>
        <w:spacing w:after="0" w:line="240" w:lineRule="auto"/>
        <w:jc w:val="both"/>
        <w:rPr>
          <w:rFonts w:ascii="Calibri" w:hAnsi="Calibri"/>
        </w:rPr>
      </w:pPr>
      <w:r w:rsidRPr="0090356D">
        <w:rPr>
          <w:rFonts w:ascii="Calibri" w:hAnsi="Calibri"/>
        </w:rPr>
        <w:t>Le rôle d’« assistante » permet, après identification, d’effectuer l’ensemble des opérations de réservation liées aux déplacements. Il autorise la constitution complète d’un voyage, incluant la sélection et l’achat des titres de transport, la réservation d’hôtels ou d’auberges de jeunesse, ainsi que l’organisation des sorties culturelles, visites touristiques, activités nécessitant un système de billetterie (ticketing) ou toute autre prestation afférente.</w:t>
      </w:r>
    </w:p>
    <w:p w14:paraId="25082FC9" w14:textId="77777777" w:rsidR="00805257" w:rsidRPr="0090356D" w:rsidRDefault="00805257" w:rsidP="00C74A4E">
      <w:pPr>
        <w:spacing w:after="0" w:line="240" w:lineRule="auto"/>
        <w:jc w:val="both"/>
        <w:rPr>
          <w:rFonts w:ascii="Calibri" w:hAnsi="Calibri"/>
        </w:rPr>
      </w:pPr>
    </w:p>
    <w:p w14:paraId="5D69A517" w14:textId="02BCBD9C" w:rsidR="00B06C3D" w:rsidRDefault="002D498F" w:rsidP="00C74A4E">
      <w:pPr>
        <w:spacing w:after="0" w:line="240" w:lineRule="auto"/>
        <w:jc w:val="both"/>
        <w:rPr>
          <w:rFonts w:ascii="Calibri" w:hAnsi="Calibri"/>
        </w:rPr>
      </w:pPr>
      <w:r w:rsidRPr="0090356D">
        <w:rPr>
          <w:rFonts w:ascii="Calibri" w:hAnsi="Calibri"/>
        </w:rPr>
        <w:t>Le rôle d’administrateur doit permettre à un ou plusieurs utilisateurs habilités de gérer les paramètres inscrits dans les référentiels de la solution, notamment la gestion des profils des assistantes et l’attribution des droits d’accès.</w:t>
      </w:r>
    </w:p>
    <w:p w14:paraId="4E07A183" w14:textId="77777777" w:rsidR="002D498F" w:rsidRDefault="002D498F" w:rsidP="00C74A4E">
      <w:pPr>
        <w:spacing w:after="0" w:line="240" w:lineRule="auto"/>
        <w:jc w:val="both"/>
        <w:rPr>
          <w:rFonts w:ascii="Calibri" w:hAnsi="Calibri"/>
        </w:rPr>
      </w:pPr>
    </w:p>
    <w:p w14:paraId="6CCE4B14" w14:textId="10851B01" w:rsidR="00C74A4E" w:rsidRPr="00F61C24" w:rsidRDefault="00C74A4E" w:rsidP="00C74A4E">
      <w:pPr>
        <w:spacing w:after="0" w:line="240" w:lineRule="auto"/>
        <w:jc w:val="both"/>
        <w:rPr>
          <w:rFonts w:ascii="Calibri" w:hAnsi="Calibri"/>
        </w:rPr>
      </w:pPr>
      <w:r w:rsidRPr="00F61C24">
        <w:rPr>
          <w:rFonts w:ascii="Calibri" w:hAnsi="Calibri"/>
        </w:rPr>
        <w:t xml:space="preserve">Le prestataire s’engage à fournir aux profils désignés par la CCI de Maine et Loire un accès direct au SBT et cela sans surcoût. Cet environnement devra présenter les mêmes caractéristiques et paramétrage que l’environnement de production. </w:t>
      </w:r>
    </w:p>
    <w:p w14:paraId="29ED29CC" w14:textId="77777777" w:rsidR="00C74A4E" w:rsidRPr="00F61C24" w:rsidRDefault="00C74A4E" w:rsidP="00C74A4E">
      <w:pPr>
        <w:spacing w:after="0" w:line="240" w:lineRule="auto"/>
        <w:jc w:val="both"/>
        <w:rPr>
          <w:rFonts w:ascii="Calibri" w:hAnsi="Calibri"/>
        </w:rPr>
      </w:pPr>
    </w:p>
    <w:p w14:paraId="412332DB" w14:textId="731D51D7" w:rsidR="00C74A4E" w:rsidRPr="00F61C24" w:rsidRDefault="00515377" w:rsidP="00F61C24">
      <w:pPr>
        <w:pStyle w:val="Titre1"/>
        <w:numPr>
          <w:ilvl w:val="0"/>
          <w:numId w:val="0"/>
        </w:numPr>
        <w:spacing w:before="0" w:line="240" w:lineRule="auto"/>
        <w:jc w:val="both"/>
        <w:rPr>
          <w:caps w:val="0"/>
          <w:color w:val="auto"/>
          <w:sz w:val="22"/>
          <w:szCs w:val="22"/>
          <w:u w:val="single"/>
        </w:rPr>
      </w:pPr>
      <w:bookmarkStart w:id="33" w:name="_Toc222825035"/>
      <w:r w:rsidRPr="00F61C24">
        <w:rPr>
          <w:caps w:val="0"/>
          <w:color w:val="auto"/>
          <w:sz w:val="22"/>
          <w:szCs w:val="22"/>
          <w:u w:val="single"/>
        </w:rPr>
        <w:t>4</w:t>
      </w:r>
      <w:r w:rsidR="00C74A4E" w:rsidRPr="00F61C24">
        <w:rPr>
          <w:caps w:val="0"/>
          <w:color w:val="auto"/>
          <w:sz w:val="22"/>
          <w:szCs w:val="22"/>
          <w:u w:val="single"/>
        </w:rPr>
        <w:t>.3 ERGONOMIE ET FONCTIONNALITES ATTENDUES</w:t>
      </w:r>
      <w:bookmarkEnd w:id="33"/>
      <w:r w:rsidR="00C74A4E" w:rsidRPr="00F61C24">
        <w:rPr>
          <w:caps w:val="0"/>
          <w:color w:val="auto"/>
          <w:sz w:val="22"/>
          <w:szCs w:val="22"/>
          <w:u w:val="single"/>
        </w:rPr>
        <w:t xml:space="preserve"> </w:t>
      </w:r>
    </w:p>
    <w:p w14:paraId="079615E8" w14:textId="77777777" w:rsidR="00C74A4E" w:rsidRPr="00F61C24" w:rsidRDefault="00C74A4E" w:rsidP="00C74A4E">
      <w:pPr>
        <w:spacing w:after="0" w:line="240" w:lineRule="auto"/>
        <w:rPr>
          <w:rFonts w:ascii="Calibri" w:hAnsi="Calibri"/>
        </w:rPr>
      </w:pPr>
    </w:p>
    <w:p w14:paraId="7E62C74F" w14:textId="54C7946E" w:rsidR="00C74A4E" w:rsidRPr="00F61C24" w:rsidRDefault="00C74A4E" w:rsidP="00C74A4E">
      <w:pPr>
        <w:spacing w:after="0" w:line="240" w:lineRule="auto"/>
        <w:rPr>
          <w:rFonts w:ascii="Calibri" w:hAnsi="Calibri"/>
        </w:rPr>
      </w:pPr>
      <w:r w:rsidRPr="00F61C24">
        <w:rPr>
          <w:rFonts w:ascii="Calibri" w:hAnsi="Calibri"/>
        </w:rPr>
        <w:t xml:space="preserve">Le prestataire devra fournir un portail de réservation en ligne mutualisé présentant : </w:t>
      </w:r>
    </w:p>
    <w:p w14:paraId="6F61760C" w14:textId="77777777" w:rsidR="00C74A4E" w:rsidRPr="00F61C24" w:rsidRDefault="00C74A4E" w:rsidP="00C74A4E">
      <w:pPr>
        <w:spacing w:after="0" w:line="240" w:lineRule="auto"/>
        <w:rPr>
          <w:rFonts w:ascii="Calibri" w:hAnsi="Calibri"/>
        </w:rPr>
      </w:pPr>
    </w:p>
    <w:p w14:paraId="2E85140B" w14:textId="44016D56" w:rsidR="00C74A4E" w:rsidRPr="00F61C24" w:rsidRDefault="00C74A4E" w:rsidP="00D82CBB">
      <w:pPr>
        <w:pStyle w:val="Paragraphedeliste"/>
        <w:numPr>
          <w:ilvl w:val="0"/>
          <w:numId w:val="13"/>
        </w:numPr>
        <w:spacing w:after="0" w:line="240" w:lineRule="auto"/>
        <w:jc w:val="both"/>
        <w:rPr>
          <w:rFonts w:ascii="Calibri" w:hAnsi="Calibri"/>
        </w:rPr>
      </w:pPr>
      <w:r w:rsidRPr="00F61C24">
        <w:rPr>
          <w:rFonts w:ascii="Calibri" w:hAnsi="Calibri"/>
        </w:rPr>
        <w:t xml:space="preserve">Un paramétrage du SBT adapté à la politique voyage et d’achat de la CCI de Maine et Loire, </w:t>
      </w:r>
    </w:p>
    <w:p w14:paraId="425EA4AA" w14:textId="1E648F65" w:rsidR="00C74A4E" w:rsidRPr="00F61C24" w:rsidRDefault="00C74A4E" w:rsidP="00D82CBB">
      <w:pPr>
        <w:pStyle w:val="Paragraphedeliste"/>
        <w:numPr>
          <w:ilvl w:val="0"/>
          <w:numId w:val="13"/>
        </w:numPr>
        <w:spacing w:after="0" w:line="240" w:lineRule="auto"/>
        <w:jc w:val="both"/>
        <w:rPr>
          <w:rFonts w:ascii="Calibri" w:hAnsi="Calibri"/>
        </w:rPr>
      </w:pPr>
      <w:r w:rsidRPr="00F61C24">
        <w:rPr>
          <w:rFonts w:ascii="Calibri" w:hAnsi="Calibri"/>
        </w:rPr>
        <w:t>Un paramétrage de l’outil de façon à passer aisément des commandes ON et OFF et inversement (Switch)</w:t>
      </w:r>
      <w:r w:rsidR="0003042A" w:rsidRPr="00F61C24">
        <w:rPr>
          <w:rFonts w:ascii="Calibri" w:hAnsi="Calibri"/>
        </w:rPr>
        <w:t> ;</w:t>
      </w:r>
      <w:r w:rsidRPr="00F61C24">
        <w:rPr>
          <w:rFonts w:ascii="Calibri" w:hAnsi="Calibri"/>
        </w:rPr>
        <w:t xml:space="preserve"> </w:t>
      </w:r>
    </w:p>
    <w:p w14:paraId="027391DF" w14:textId="4DCDBF56"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Un affichage des modes de transports et prix associés (possibilités de tri par horaires et/ou prix)</w:t>
      </w:r>
      <w:r w:rsidR="0003042A" w:rsidRPr="00F61C24">
        <w:rPr>
          <w:rFonts w:ascii="Calibri" w:hAnsi="Calibri"/>
        </w:rPr>
        <w:t> ;</w:t>
      </w:r>
      <w:r w:rsidRPr="00F61C24">
        <w:rPr>
          <w:rFonts w:ascii="Calibri" w:hAnsi="Calibri"/>
        </w:rPr>
        <w:t xml:space="preserve"> </w:t>
      </w:r>
    </w:p>
    <w:p w14:paraId="26AFC45F" w14:textId="46BA0850"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Un affichage des tarifs les moins chers (politique de « Best Buy) avec picot d’identification</w:t>
      </w:r>
      <w:r w:rsidR="0003042A" w:rsidRPr="00F61C24">
        <w:rPr>
          <w:rFonts w:ascii="Calibri" w:hAnsi="Calibri"/>
        </w:rPr>
        <w:t> ;</w:t>
      </w:r>
    </w:p>
    <w:p w14:paraId="400D385F" w14:textId="37492466"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 xml:space="preserve">Un affichage CO² pour les prestations de transports </w:t>
      </w:r>
      <w:r w:rsidR="00F61C24" w:rsidRPr="00F61C24">
        <w:rPr>
          <w:rFonts w:ascii="Calibri" w:hAnsi="Calibri"/>
        </w:rPr>
        <w:t>à</w:t>
      </w:r>
      <w:r w:rsidRPr="00F61C24">
        <w:rPr>
          <w:rFonts w:ascii="Calibri" w:hAnsi="Calibri"/>
        </w:rPr>
        <w:t xml:space="preserve"> minima</w:t>
      </w:r>
      <w:r w:rsidR="0003042A" w:rsidRPr="00F61C24">
        <w:rPr>
          <w:rFonts w:ascii="Calibri" w:hAnsi="Calibri"/>
        </w:rPr>
        <w:t> ;</w:t>
      </w:r>
      <w:r w:rsidRPr="00F61C24">
        <w:rPr>
          <w:rFonts w:ascii="Calibri" w:hAnsi="Calibri"/>
        </w:rPr>
        <w:t xml:space="preserve"> </w:t>
      </w:r>
    </w:p>
    <w:p w14:paraId="56386668" w14:textId="06C6BAEF"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L’accès aux réservations multi-passagers</w:t>
      </w:r>
      <w:r w:rsidR="0003042A" w:rsidRPr="00F61C24">
        <w:rPr>
          <w:rFonts w:ascii="Calibri" w:hAnsi="Calibri"/>
        </w:rPr>
        <w:t> ;</w:t>
      </w:r>
      <w:r w:rsidRPr="00F61C24">
        <w:rPr>
          <w:rFonts w:ascii="Calibri" w:hAnsi="Calibri"/>
        </w:rPr>
        <w:t xml:space="preserve"> </w:t>
      </w:r>
    </w:p>
    <w:p w14:paraId="4CBD9213" w14:textId="5AAF71AB"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Les conditions d’achat en français pour le choix tarifaire</w:t>
      </w:r>
      <w:r w:rsidR="0003042A" w:rsidRPr="00F61C24">
        <w:rPr>
          <w:rFonts w:ascii="Calibri" w:hAnsi="Calibri"/>
        </w:rPr>
        <w:t> ;</w:t>
      </w:r>
    </w:p>
    <w:p w14:paraId="1F99CB21" w14:textId="1821D9D4" w:rsidR="004C062B" w:rsidRPr="00F61C24" w:rsidRDefault="004C062B" w:rsidP="00D82CBB">
      <w:pPr>
        <w:pStyle w:val="Paragraphedeliste"/>
        <w:numPr>
          <w:ilvl w:val="0"/>
          <w:numId w:val="13"/>
        </w:numPr>
        <w:jc w:val="both"/>
        <w:rPr>
          <w:rFonts w:ascii="Calibri" w:hAnsi="Calibri"/>
        </w:rPr>
      </w:pPr>
      <w:r w:rsidRPr="00F61C24">
        <w:rPr>
          <w:rFonts w:ascii="Calibri" w:hAnsi="Calibri"/>
        </w:rPr>
        <w:t xml:space="preserve">Une procédure d’ouverture et de suivi d’un ticket auprès du fournisseur du SBT lors d’un constat d’une anomalie. </w:t>
      </w:r>
    </w:p>
    <w:p w14:paraId="6A127DDD" w14:textId="1557A154" w:rsidR="004C062B" w:rsidRPr="00F61C24" w:rsidRDefault="004C062B" w:rsidP="00EE6C2F">
      <w:pPr>
        <w:jc w:val="both"/>
        <w:rPr>
          <w:rFonts w:ascii="Calibri" w:hAnsi="Calibri"/>
        </w:rPr>
      </w:pPr>
      <w:r w:rsidRPr="00F61C24">
        <w:rPr>
          <w:rFonts w:ascii="Calibri" w:hAnsi="Calibri"/>
        </w:rPr>
        <w:t xml:space="preserve">Le prestataire s’engage à fournir </w:t>
      </w:r>
      <w:r w:rsidR="00EE6C2F" w:rsidRPr="00F61C24">
        <w:rPr>
          <w:rFonts w:ascii="Calibri" w:hAnsi="Calibri"/>
        </w:rPr>
        <w:t>à tout responsable de compte désigné par la</w:t>
      </w:r>
      <w:r w:rsidRPr="00F61C24">
        <w:rPr>
          <w:rFonts w:ascii="Calibri" w:hAnsi="Calibri"/>
        </w:rPr>
        <w:t xml:space="preserve"> </w:t>
      </w:r>
      <w:r w:rsidR="00EE6C2F" w:rsidRPr="00F61C24">
        <w:rPr>
          <w:rFonts w:ascii="Calibri" w:hAnsi="Calibri"/>
        </w:rPr>
        <w:t>CCI de Maine et Loire</w:t>
      </w:r>
      <w:r w:rsidRPr="00F61C24">
        <w:rPr>
          <w:rFonts w:ascii="Calibri" w:hAnsi="Calibri"/>
        </w:rPr>
        <w:t xml:space="preserve">, un accès direct au SBT et cela sans surcoût. Cet environnement devra présenter les mêmes caractéristiques et paramétrage que l’environnement de production. </w:t>
      </w:r>
    </w:p>
    <w:p w14:paraId="56707C20" w14:textId="77777777" w:rsidR="00F61C24" w:rsidRDefault="00F61C24" w:rsidP="00EE6C2F">
      <w:pPr>
        <w:jc w:val="both"/>
        <w:rPr>
          <w:rFonts w:ascii="Calibri" w:hAnsi="Calibri"/>
          <w:color w:val="EE0000"/>
          <w:highlight w:val="yellow"/>
        </w:rPr>
      </w:pPr>
    </w:p>
    <w:p w14:paraId="7C5BD9FA" w14:textId="77777777" w:rsidR="00F61C24" w:rsidRPr="00EE6C2F" w:rsidRDefault="00F61C24" w:rsidP="00EE6C2F">
      <w:pPr>
        <w:jc w:val="both"/>
        <w:rPr>
          <w:rFonts w:ascii="Calibri" w:hAnsi="Calibri"/>
          <w:color w:val="EE0000"/>
          <w:highlight w:val="yellow"/>
        </w:rPr>
      </w:pPr>
    </w:p>
    <w:p w14:paraId="62736F0F" w14:textId="6178B7B9" w:rsidR="004C062B" w:rsidRDefault="00515377" w:rsidP="00515377">
      <w:pPr>
        <w:spacing w:after="0" w:line="240" w:lineRule="auto"/>
        <w:rPr>
          <w:i/>
          <w:iCs/>
        </w:rPr>
      </w:pPr>
      <w:r>
        <w:rPr>
          <w:i/>
          <w:iCs/>
        </w:rPr>
        <w:t>4</w:t>
      </w:r>
      <w:r w:rsidR="004C062B" w:rsidRPr="00515377">
        <w:rPr>
          <w:i/>
          <w:iCs/>
        </w:rPr>
        <w:t xml:space="preserve">.3.1 Traitement d’une commande </w:t>
      </w:r>
    </w:p>
    <w:p w14:paraId="745A3610" w14:textId="77777777" w:rsidR="00515377" w:rsidRPr="00F61C24" w:rsidRDefault="00515377" w:rsidP="00515377">
      <w:pPr>
        <w:spacing w:after="0" w:line="240" w:lineRule="auto"/>
        <w:rPr>
          <w:i/>
          <w:iCs/>
        </w:rPr>
      </w:pPr>
    </w:p>
    <w:p w14:paraId="0178823F" w14:textId="21C4D2AA"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lastRenderedPageBreak/>
        <w:t xml:space="preserve">Réceptionner, et émettre les dossiers voyageurs (PNR) contenant les réservations émanant de l’outil de réservation en ligne, </w:t>
      </w:r>
    </w:p>
    <w:p w14:paraId="07295EAA" w14:textId="3A8336EB"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 xml:space="preserve">Emettre et livrer tout titre de transport pour le compte de </w:t>
      </w:r>
      <w:r w:rsidR="00EE6C2F" w:rsidRPr="00F61C24">
        <w:rPr>
          <w:rFonts w:ascii="Calibri" w:hAnsi="Calibri"/>
        </w:rPr>
        <w:t>la CCI de Maine et Loire</w:t>
      </w:r>
      <w:r w:rsidR="00873187" w:rsidRPr="00F61C24">
        <w:rPr>
          <w:rFonts w:ascii="Calibri" w:hAnsi="Calibri"/>
        </w:rPr>
        <w:t> ;</w:t>
      </w:r>
      <w:r w:rsidRPr="00F61C24">
        <w:rPr>
          <w:rFonts w:ascii="Calibri" w:hAnsi="Calibri"/>
        </w:rPr>
        <w:t xml:space="preserve"> </w:t>
      </w:r>
    </w:p>
    <w:p w14:paraId="592166F1" w14:textId="1A6646D3"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Modifier manuellement (intervention humaine) le cas échéant une réservation électronique et aviser le donneur d’ordre</w:t>
      </w:r>
      <w:r w:rsidR="00873187" w:rsidRPr="00F61C24">
        <w:rPr>
          <w:rFonts w:ascii="Calibri" w:hAnsi="Calibri"/>
        </w:rPr>
        <w:t> ;</w:t>
      </w:r>
      <w:r w:rsidRPr="00F61C24">
        <w:rPr>
          <w:rFonts w:ascii="Calibri" w:hAnsi="Calibri"/>
        </w:rPr>
        <w:t xml:space="preserve"> </w:t>
      </w:r>
    </w:p>
    <w:p w14:paraId="7176FFF4" w14:textId="40A93B90" w:rsidR="004C062B" w:rsidRPr="00F61C24" w:rsidRDefault="004C062B" w:rsidP="00D82CBB">
      <w:pPr>
        <w:pStyle w:val="Paragraphedeliste"/>
        <w:numPr>
          <w:ilvl w:val="0"/>
          <w:numId w:val="13"/>
        </w:numPr>
        <w:spacing w:after="0"/>
        <w:jc w:val="both"/>
        <w:rPr>
          <w:rFonts w:ascii="Calibri" w:hAnsi="Calibri"/>
        </w:rPr>
      </w:pPr>
      <w:r w:rsidRPr="00F61C24">
        <w:rPr>
          <w:rFonts w:ascii="Calibri" w:hAnsi="Calibri"/>
        </w:rPr>
        <w:t>Annuler le cas échéant dans le système de réservation (GDS) une réservation électronique</w:t>
      </w:r>
      <w:r w:rsidR="00873187" w:rsidRPr="00F61C24">
        <w:rPr>
          <w:rFonts w:ascii="Calibri" w:hAnsi="Calibri"/>
        </w:rPr>
        <w:t> ;</w:t>
      </w:r>
    </w:p>
    <w:p w14:paraId="7D463869" w14:textId="5506DD45" w:rsidR="004C062B" w:rsidRPr="00F61C24" w:rsidRDefault="004C062B" w:rsidP="00D82CBB">
      <w:pPr>
        <w:pStyle w:val="Paragraphedeliste"/>
        <w:numPr>
          <w:ilvl w:val="0"/>
          <w:numId w:val="13"/>
        </w:numPr>
        <w:jc w:val="both"/>
        <w:rPr>
          <w:rFonts w:ascii="Calibri" w:hAnsi="Calibri"/>
        </w:rPr>
      </w:pPr>
      <w:r w:rsidRPr="00F61C24">
        <w:rPr>
          <w:rFonts w:ascii="Calibri" w:hAnsi="Calibri"/>
        </w:rPr>
        <w:t>Délivrer un justificatif d’annulation d’un dossier voyageur électronique au profit de la création d’un dossier voyageur manuel pour une même commande</w:t>
      </w:r>
      <w:r w:rsidR="00873187" w:rsidRPr="00F61C24">
        <w:rPr>
          <w:rFonts w:ascii="Calibri" w:hAnsi="Calibri"/>
        </w:rPr>
        <w:t> ;</w:t>
      </w:r>
      <w:r w:rsidRPr="00F61C24">
        <w:rPr>
          <w:rFonts w:ascii="Calibri" w:hAnsi="Calibri"/>
        </w:rPr>
        <w:t xml:space="preserve"> </w:t>
      </w:r>
    </w:p>
    <w:p w14:paraId="6F96A663" w14:textId="3328F4E0" w:rsidR="004C062B" w:rsidRPr="00F61C24" w:rsidRDefault="004C062B" w:rsidP="00D82CBB">
      <w:pPr>
        <w:pStyle w:val="Paragraphedeliste"/>
        <w:numPr>
          <w:ilvl w:val="0"/>
          <w:numId w:val="13"/>
        </w:numPr>
        <w:spacing w:after="0" w:line="240" w:lineRule="auto"/>
        <w:jc w:val="both"/>
        <w:rPr>
          <w:rFonts w:ascii="Calibri" w:hAnsi="Calibri"/>
        </w:rPr>
      </w:pPr>
      <w:r w:rsidRPr="00F61C24">
        <w:rPr>
          <w:rFonts w:ascii="Calibri" w:hAnsi="Calibri"/>
        </w:rPr>
        <w:t>Pour chacune des prestations demandées, le prestataire respectera les différents délais de traitement nécessaires à la qualité de services recherchée.</w:t>
      </w:r>
    </w:p>
    <w:p w14:paraId="4568F6FC" w14:textId="77777777" w:rsidR="00DC171E" w:rsidRPr="00F61C24" w:rsidRDefault="00DC171E" w:rsidP="00C74A4E">
      <w:pPr>
        <w:spacing w:after="0" w:line="240" w:lineRule="auto"/>
      </w:pPr>
    </w:p>
    <w:p w14:paraId="57EEBB55" w14:textId="77777777" w:rsidR="00DC171E" w:rsidRPr="00F61C24" w:rsidRDefault="00DC171E" w:rsidP="00CD47E5"/>
    <w:p w14:paraId="194877DE" w14:textId="4B30806C" w:rsidR="00B154E3" w:rsidRDefault="00B154E3" w:rsidP="00FF64C2">
      <w:pPr>
        <w:pStyle w:val="Titre1"/>
        <w:numPr>
          <w:ilvl w:val="0"/>
          <w:numId w:val="2"/>
        </w:numPr>
        <w:spacing w:before="0" w:line="240" w:lineRule="auto"/>
        <w:jc w:val="both"/>
        <w:rPr>
          <w:color w:val="1F3864" w:themeColor="accent1" w:themeShade="80"/>
        </w:rPr>
      </w:pPr>
      <w:bookmarkStart w:id="34" w:name="_Toc222825036"/>
      <w:r>
        <w:rPr>
          <w:color w:val="1F3864" w:themeColor="accent1" w:themeShade="80"/>
        </w:rPr>
        <w:t>PRESTATIONS ATTENDUES EN CAS DE RUPTURE DE SERVICE</w:t>
      </w:r>
      <w:bookmarkEnd w:id="34"/>
    </w:p>
    <w:p w14:paraId="503BC796" w14:textId="77777777" w:rsidR="00FF64C2" w:rsidRDefault="00FF64C2" w:rsidP="00FF64C2">
      <w:pPr>
        <w:spacing w:after="0" w:line="240" w:lineRule="auto"/>
        <w:jc w:val="both"/>
        <w:rPr>
          <w:rFonts w:ascii="Calibri" w:hAnsi="Calibri"/>
          <w:color w:val="EE0000"/>
          <w:highlight w:val="yellow"/>
        </w:rPr>
      </w:pPr>
    </w:p>
    <w:p w14:paraId="0D3BCE59" w14:textId="03638BD1" w:rsidR="00FF64C2" w:rsidRPr="00F61C24" w:rsidRDefault="00FF64C2" w:rsidP="00FF64C2">
      <w:pPr>
        <w:spacing w:after="0" w:line="240" w:lineRule="auto"/>
        <w:jc w:val="both"/>
        <w:rPr>
          <w:rFonts w:ascii="Calibri" w:hAnsi="Calibri"/>
        </w:rPr>
      </w:pPr>
      <w:r w:rsidRPr="00F61C24">
        <w:rPr>
          <w:rFonts w:ascii="Calibri" w:hAnsi="Calibri"/>
        </w:rPr>
        <w:t xml:space="preserve">En cas de rupture informatique prolongée (au-delà de 4 heures ouvrées dans le créneau des horaires d’ouverture de l’agence), le prestataire déclenche obligatoirement une procédure manuelle, dès lors que le système d’information mis à disposition est indisponible. </w:t>
      </w:r>
    </w:p>
    <w:p w14:paraId="4CA1DCEF" w14:textId="77777777" w:rsidR="00FF64C2" w:rsidRPr="00F61C24" w:rsidRDefault="00FF64C2" w:rsidP="00FF64C2">
      <w:pPr>
        <w:spacing w:after="0" w:line="240" w:lineRule="auto"/>
        <w:jc w:val="both"/>
        <w:rPr>
          <w:rFonts w:ascii="Calibri" w:hAnsi="Calibri"/>
        </w:rPr>
      </w:pPr>
    </w:p>
    <w:p w14:paraId="7D0E14DC" w14:textId="77777777" w:rsidR="00FF64C2" w:rsidRPr="00F61C24" w:rsidRDefault="00FF64C2" w:rsidP="00FF64C2">
      <w:pPr>
        <w:spacing w:after="0" w:line="240" w:lineRule="auto"/>
        <w:jc w:val="both"/>
        <w:rPr>
          <w:rFonts w:ascii="Calibri" w:hAnsi="Calibri"/>
        </w:rPr>
      </w:pPr>
      <w:r w:rsidRPr="00F61C24">
        <w:rPr>
          <w:rFonts w:ascii="Calibri" w:hAnsi="Calibri"/>
        </w:rPr>
        <w:t>Si la panne relève d’une panne outil imputable à la CCI de Maine et Loire, le prestataire déclenche sa procédure manuelle pour éviter toute rupture de service, et gère directement le dysfonctionnement.</w:t>
      </w:r>
    </w:p>
    <w:p w14:paraId="4A67D2D8" w14:textId="19B2D7D0" w:rsidR="00FF64C2" w:rsidRPr="00F61C24" w:rsidRDefault="00FF64C2" w:rsidP="00FF64C2">
      <w:pPr>
        <w:spacing w:after="0" w:line="240" w:lineRule="auto"/>
        <w:jc w:val="both"/>
        <w:rPr>
          <w:rFonts w:ascii="Calibri" w:hAnsi="Calibri"/>
        </w:rPr>
      </w:pPr>
      <w:r w:rsidRPr="00F61C24">
        <w:rPr>
          <w:rFonts w:ascii="Calibri" w:hAnsi="Calibri"/>
        </w:rPr>
        <w:t xml:space="preserve"> </w:t>
      </w:r>
    </w:p>
    <w:p w14:paraId="0C10903F" w14:textId="77777777" w:rsidR="00FF64C2" w:rsidRPr="00F61C24" w:rsidRDefault="00FF64C2" w:rsidP="00AC0B23">
      <w:pPr>
        <w:spacing w:after="0" w:line="240" w:lineRule="auto"/>
        <w:jc w:val="both"/>
        <w:rPr>
          <w:rFonts w:ascii="Calibri" w:hAnsi="Calibri"/>
        </w:rPr>
      </w:pPr>
      <w:r w:rsidRPr="00F61C24">
        <w:rPr>
          <w:rFonts w:ascii="Calibri" w:hAnsi="Calibri"/>
        </w:rPr>
        <w:t xml:space="preserve">Dans l’hypothèse où tout ou partie du système d’information du prestataire ne serait pas en état de fonctionnement dans un délai de 4 heures ouvrées à compter de la constatation de la panne/dysfonctionnement, il : </w:t>
      </w:r>
    </w:p>
    <w:p w14:paraId="4D555595" w14:textId="77777777" w:rsidR="00FF64C2" w:rsidRPr="00F61C24" w:rsidRDefault="00FF64C2" w:rsidP="00AC0B23">
      <w:pPr>
        <w:spacing w:after="0" w:line="240" w:lineRule="auto"/>
        <w:jc w:val="both"/>
        <w:rPr>
          <w:rFonts w:ascii="Calibri" w:hAnsi="Calibri"/>
        </w:rPr>
      </w:pPr>
    </w:p>
    <w:p w14:paraId="727A8A50" w14:textId="3DFAEEBB" w:rsidR="00FF64C2" w:rsidRPr="00F61C24" w:rsidRDefault="00FF64C2" w:rsidP="00D82CBB">
      <w:pPr>
        <w:pStyle w:val="Paragraphedeliste"/>
        <w:numPr>
          <w:ilvl w:val="0"/>
          <w:numId w:val="13"/>
        </w:numPr>
        <w:spacing w:after="0"/>
        <w:jc w:val="both"/>
        <w:rPr>
          <w:rFonts w:ascii="Calibri" w:hAnsi="Calibri"/>
        </w:rPr>
      </w:pPr>
      <w:r w:rsidRPr="00F61C24">
        <w:rPr>
          <w:rFonts w:ascii="Calibri" w:hAnsi="Calibri"/>
        </w:rPr>
        <w:t xml:space="preserve">Informe immédiatement la CCI de Maine et Loire en lui indiquant la durée prévisionnelle de la panne et le moment (date et heure) de retour à la normale, </w:t>
      </w:r>
    </w:p>
    <w:p w14:paraId="62191F90" w14:textId="3EC068F6" w:rsidR="00FF64C2" w:rsidRPr="00F61C24" w:rsidRDefault="00FF64C2" w:rsidP="00D82CBB">
      <w:pPr>
        <w:pStyle w:val="Paragraphedeliste"/>
        <w:numPr>
          <w:ilvl w:val="0"/>
          <w:numId w:val="13"/>
        </w:numPr>
        <w:spacing w:after="0"/>
        <w:jc w:val="both"/>
        <w:rPr>
          <w:rFonts w:ascii="Calibri" w:hAnsi="Calibri"/>
        </w:rPr>
      </w:pPr>
      <w:r w:rsidRPr="00F61C24">
        <w:rPr>
          <w:rFonts w:ascii="Calibri" w:hAnsi="Calibri"/>
        </w:rPr>
        <w:t>Active la solution de contournement mentionnée dans son offre</w:t>
      </w:r>
      <w:r w:rsidR="0056372F" w:rsidRPr="00F61C24">
        <w:rPr>
          <w:rFonts w:ascii="Calibri" w:hAnsi="Calibri"/>
        </w:rPr>
        <w:t> ;</w:t>
      </w:r>
      <w:r w:rsidRPr="00F61C24">
        <w:rPr>
          <w:rFonts w:ascii="Calibri" w:hAnsi="Calibri"/>
        </w:rPr>
        <w:t xml:space="preserve"> </w:t>
      </w:r>
    </w:p>
    <w:p w14:paraId="78DCC4EE" w14:textId="76878652" w:rsidR="00FF64C2" w:rsidRPr="00F61C24" w:rsidRDefault="00FF64C2" w:rsidP="00D82CBB">
      <w:pPr>
        <w:pStyle w:val="Paragraphedeliste"/>
        <w:numPr>
          <w:ilvl w:val="0"/>
          <w:numId w:val="13"/>
        </w:numPr>
        <w:spacing w:after="0"/>
        <w:jc w:val="both"/>
        <w:rPr>
          <w:rFonts w:ascii="Calibri" w:hAnsi="Calibri"/>
        </w:rPr>
      </w:pPr>
      <w:r w:rsidRPr="00F61C24">
        <w:rPr>
          <w:rFonts w:ascii="Calibri" w:hAnsi="Calibri"/>
        </w:rPr>
        <w:t>Tient la CCI de Maine et Loire régulièrement informé</w:t>
      </w:r>
      <w:r w:rsidR="0056372F" w:rsidRPr="00F61C24">
        <w:rPr>
          <w:rFonts w:ascii="Calibri" w:hAnsi="Calibri"/>
        </w:rPr>
        <w:t>e</w:t>
      </w:r>
      <w:r w:rsidRPr="00F61C24">
        <w:rPr>
          <w:rFonts w:ascii="Calibri" w:hAnsi="Calibri"/>
        </w:rPr>
        <w:t xml:space="preserve"> de l’avancement des actions qu’il a engagées en vue du rétablissement du service. </w:t>
      </w:r>
    </w:p>
    <w:p w14:paraId="487BD4B3" w14:textId="77777777" w:rsidR="00FF64C2" w:rsidRPr="00F61C24" w:rsidRDefault="00FF64C2" w:rsidP="00AC0B23">
      <w:pPr>
        <w:pStyle w:val="Paragraphedeliste"/>
        <w:spacing w:after="0"/>
        <w:jc w:val="both"/>
        <w:rPr>
          <w:rFonts w:ascii="Calibri" w:hAnsi="Calibri"/>
        </w:rPr>
      </w:pPr>
    </w:p>
    <w:p w14:paraId="29435A9B" w14:textId="734758CF" w:rsidR="008A0D85" w:rsidRPr="00F61C24" w:rsidRDefault="00FF64C2" w:rsidP="00AC0B23">
      <w:pPr>
        <w:spacing w:after="0" w:line="240" w:lineRule="auto"/>
        <w:jc w:val="both"/>
        <w:rPr>
          <w:rFonts w:ascii="Calibri" w:hAnsi="Calibri"/>
        </w:rPr>
      </w:pPr>
      <w:r w:rsidRPr="00F61C24">
        <w:rPr>
          <w:rFonts w:ascii="Calibri" w:hAnsi="Calibri"/>
        </w:rPr>
        <w:t>Quelle que soit la solution mise en œuvre, et notamment s’il doit être recouru au service offline, la facturation des dossiers concernés s’effectue sur la base des tarifs en ligne.</w:t>
      </w:r>
    </w:p>
    <w:p w14:paraId="5AFBF3B2" w14:textId="77777777" w:rsidR="00EA35D8" w:rsidRPr="00F61C24" w:rsidRDefault="00EA35D8" w:rsidP="00AC0B23">
      <w:pPr>
        <w:spacing w:after="0" w:line="240" w:lineRule="auto"/>
        <w:jc w:val="both"/>
        <w:rPr>
          <w:rFonts w:ascii="Calibri" w:hAnsi="Calibri"/>
        </w:rPr>
      </w:pPr>
    </w:p>
    <w:p w14:paraId="7264B4E4" w14:textId="77777777" w:rsidR="00EA35D8" w:rsidRPr="00F61C24" w:rsidRDefault="00EA35D8" w:rsidP="00AC0B23">
      <w:pPr>
        <w:spacing w:after="0" w:line="240" w:lineRule="auto"/>
        <w:jc w:val="both"/>
        <w:rPr>
          <w:rFonts w:ascii="Calibri" w:hAnsi="Calibri"/>
        </w:rPr>
      </w:pPr>
      <w:r w:rsidRPr="00F61C24">
        <w:rPr>
          <w:rFonts w:ascii="Calibri" w:hAnsi="Calibri"/>
        </w:rPr>
        <w:t xml:space="preserve">Dans l’hypothèse où tout ou partie du système d’information du prestataire n’est pas en état de fonctionnement dans un délai d’un jour ouvré à compter de la constatation de la panne/dysfonctionnement, le prestataire : </w:t>
      </w:r>
    </w:p>
    <w:p w14:paraId="27CD75F5" w14:textId="77777777" w:rsidR="00EA35D8" w:rsidRPr="00F61C24" w:rsidRDefault="00EA35D8" w:rsidP="00AC0B23">
      <w:pPr>
        <w:spacing w:after="0" w:line="240" w:lineRule="auto"/>
        <w:jc w:val="both"/>
        <w:rPr>
          <w:rFonts w:ascii="Calibri" w:hAnsi="Calibri"/>
        </w:rPr>
      </w:pPr>
    </w:p>
    <w:p w14:paraId="1C7C7076" w14:textId="45DBF6F8" w:rsidR="00EA35D8" w:rsidRPr="00F61C24" w:rsidRDefault="00EA35D8" w:rsidP="00D82CBB">
      <w:pPr>
        <w:pStyle w:val="Paragraphedeliste"/>
        <w:numPr>
          <w:ilvl w:val="0"/>
          <w:numId w:val="13"/>
        </w:numPr>
        <w:spacing w:after="0"/>
        <w:jc w:val="both"/>
        <w:rPr>
          <w:rFonts w:ascii="Calibri" w:hAnsi="Calibri"/>
        </w:rPr>
      </w:pPr>
      <w:r w:rsidRPr="00F61C24">
        <w:rPr>
          <w:rFonts w:ascii="Calibri" w:hAnsi="Calibri"/>
        </w:rPr>
        <w:t xml:space="preserve">Informe immédiatement la CCI de Maine et Loire en lui indiquant la durée prévisionnelle de la panne et la date de retour à la normale, </w:t>
      </w:r>
    </w:p>
    <w:p w14:paraId="6CF32C6A" w14:textId="6F4203B9" w:rsidR="00EA35D8" w:rsidRPr="00F61C24" w:rsidRDefault="00EA35D8" w:rsidP="00D82CBB">
      <w:pPr>
        <w:pStyle w:val="Paragraphedeliste"/>
        <w:numPr>
          <w:ilvl w:val="0"/>
          <w:numId w:val="13"/>
        </w:numPr>
        <w:spacing w:after="0"/>
        <w:jc w:val="both"/>
        <w:rPr>
          <w:rFonts w:ascii="Calibri" w:hAnsi="Calibri"/>
        </w:rPr>
      </w:pPr>
      <w:r w:rsidRPr="00F61C24">
        <w:rPr>
          <w:rFonts w:ascii="Calibri" w:hAnsi="Calibri"/>
        </w:rPr>
        <w:t xml:space="preserve">Informe régulièrement la CCI de Maine et Loire de l’avancement des actions qu’il a engagées en vue du rétablissement du service. </w:t>
      </w:r>
    </w:p>
    <w:p w14:paraId="47FBDEA3" w14:textId="77777777" w:rsidR="00EA35D8" w:rsidRPr="00EA35D8" w:rsidRDefault="00EA35D8" w:rsidP="00EA35D8">
      <w:pPr>
        <w:spacing w:after="0" w:line="240" w:lineRule="auto"/>
        <w:rPr>
          <w:rFonts w:ascii="Calibri" w:hAnsi="Calibri"/>
          <w:color w:val="EE0000"/>
          <w:highlight w:val="yellow"/>
        </w:rPr>
      </w:pPr>
    </w:p>
    <w:p w14:paraId="59E42155" w14:textId="77777777" w:rsidR="00AC0B23" w:rsidRPr="00F61C24" w:rsidRDefault="00AC0B23" w:rsidP="00F61C24">
      <w:pPr>
        <w:pStyle w:val="Titre1"/>
        <w:numPr>
          <w:ilvl w:val="0"/>
          <w:numId w:val="0"/>
        </w:numPr>
        <w:spacing w:before="0" w:line="240" w:lineRule="auto"/>
        <w:jc w:val="both"/>
        <w:rPr>
          <w:caps w:val="0"/>
          <w:color w:val="auto"/>
          <w:sz w:val="22"/>
          <w:szCs w:val="22"/>
          <w:u w:val="single"/>
        </w:rPr>
      </w:pPr>
      <w:bookmarkStart w:id="35" w:name="_Toc222825037"/>
      <w:r w:rsidRPr="00F61C24">
        <w:rPr>
          <w:caps w:val="0"/>
          <w:color w:val="auto"/>
          <w:sz w:val="22"/>
          <w:szCs w:val="22"/>
          <w:u w:val="single"/>
        </w:rPr>
        <w:t>5</w:t>
      </w:r>
      <w:r w:rsidR="00EA35D8" w:rsidRPr="00F61C24">
        <w:rPr>
          <w:caps w:val="0"/>
          <w:color w:val="auto"/>
          <w:sz w:val="22"/>
          <w:szCs w:val="22"/>
          <w:u w:val="single"/>
        </w:rPr>
        <w:t>.1 S</w:t>
      </w:r>
      <w:r w:rsidRPr="00F61C24">
        <w:rPr>
          <w:caps w:val="0"/>
          <w:color w:val="auto"/>
          <w:sz w:val="22"/>
          <w:szCs w:val="22"/>
          <w:u w:val="single"/>
        </w:rPr>
        <w:t>ERVICE/OUTIL D’ENREGISTREMENT DES RECLAMATIONS CLIENTS</w:t>
      </w:r>
      <w:bookmarkEnd w:id="35"/>
    </w:p>
    <w:p w14:paraId="2498DE12" w14:textId="6E33F252" w:rsidR="00EA35D8" w:rsidRPr="00EA35D8" w:rsidRDefault="00EA35D8" w:rsidP="00EA35D8">
      <w:pPr>
        <w:spacing w:after="0" w:line="240" w:lineRule="auto"/>
        <w:rPr>
          <w:rFonts w:ascii="Calibri" w:hAnsi="Calibri"/>
          <w:color w:val="EE0000"/>
          <w:highlight w:val="yellow"/>
        </w:rPr>
      </w:pPr>
      <w:r w:rsidRPr="00EA35D8">
        <w:rPr>
          <w:rFonts w:ascii="Calibri" w:hAnsi="Calibri"/>
          <w:b/>
          <w:bCs/>
          <w:color w:val="EE0000"/>
          <w:highlight w:val="yellow"/>
        </w:rPr>
        <w:t xml:space="preserve"> </w:t>
      </w:r>
    </w:p>
    <w:p w14:paraId="178C1DA0" w14:textId="1F4285F7" w:rsidR="00EA35D8" w:rsidRPr="00F61C24" w:rsidRDefault="00EA35D8" w:rsidP="00AC0B23">
      <w:pPr>
        <w:spacing w:after="0" w:line="240" w:lineRule="auto"/>
        <w:jc w:val="both"/>
        <w:rPr>
          <w:rFonts w:ascii="Calibri" w:hAnsi="Calibri"/>
        </w:rPr>
      </w:pPr>
      <w:r w:rsidRPr="00F61C24">
        <w:rPr>
          <w:rFonts w:ascii="Calibri" w:hAnsi="Calibri"/>
        </w:rPr>
        <w:t>Le prestataire met à la disposition de l</w:t>
      </w:r>
      <w:r w:rsidR="00AC0B23" w:rsidRPr="00F61C24">
        <w:rPr>
          <w:rFonts w:ascii="Calibri" w:hAnsi="Calibri"/>
        </w:rPr>
        <w:t xml:space="preserve">a CCI de Maine et Loire </w:t>
      </w:r>
      <w:r w:rsidRPr="00F61C24">
        <w:rPr>
          <w:rFonts w:ascii="Calibri" w:hAnsi="Calibri"/>
        </w:rPr>
        <w:t xml:space="preserve">et des utilisateurs un processus et/ou un outil de saisie en ligne pour faire une réclamation et signaler un dysfonctionnement. </w:t>
      </w:r>
    </w:p>
    <w:p w14:paraId="448233D5" w14:textId="77777777" w:rsidR="00AC0B23" w:rsidRPr="00F61C24" w:rsidRDefault="00AC0B23" w:rsidP="00AC0B23">
      <w:pPr>
        <w:spacing w:after="0" w:line="240" w:lineRule="auto"/>
        <w:jc w:val="both"/>
        <w:rPr>
          <w:rFonts w:ascii="Calibri" w:hAnsi="Calibri"/>
        </w:rPr>
      </w:pPr>
    </w:p>
    <w:p w14:paraId="17C54304" w14:textId="77777777" w:rsidR="00AC0B23" w:rsidRPr="00F61C24" w:rsidRDefault="00EA35D8" w:rsidP="00AC0B23">
      <w:pPr>
        <w:spacing w:after="0" w:line="240" w:lineRule="auto"/>
        <w:jc w:val="both"/>
        <w:rPr>
          <w:rFonts w:ascii="Calibri" w:hAnsi="Calibri"/>
        </w:rPr>
      </w:pPr>
      <w:r w:rsidRPr="00F61C24">
        <w:rPr>
          <w:rFonts w:ascii="Calibri" w:hAnsi="Calibri"/>
        </w:rPr>
        <w:lastRenderedPageBreak/>
        <w:t>Le prestataire s’engage à accuser réception sous 24h maximum et à répondre de manière circonstanciée aux réclamations et dysfonctionnements signalés, dans un délai de deux jours ouvrés.</w:t>
      </w:r>
    </w:p>
    <w:p w14:paraId="34ADD037" w14:textId="77777777" w:rsidR="00AC0B23" w:rsidRPr="00F61C24" w:rsidRDefault="00AC0B23" w:rsidP="00AC0B23">
      <w:pPr>
        <w:spacing w:after="0" w:line="240" w:lineRule="auto"/>
        <w:jc w:val="both"/>
        <w:rPr>
          <w:rFonts w:ascii="Calibri" w:hAnsi="Calibri"/>
        </w:rPr>
      </w:pPr>
    </w:p>
    <w:p w14:paraId="755948BB" w14:textId="09D9D8B9" w:rsidR="00EA35D8" w:rsidRPr="00F61C24" w:rsidRDefault="00EA35D8" w:rsidP="00AC0B23">
      <w:pPr>
        <w:spacing w:after="0" w:line="240" w:lineRule="auto"/>
        <w:jc w:val="both"/>
        <w:rPr>
          <w:rFonts w:ascii="Calibri" w:hAnsi="Calibri"/>
        </w:rPr>
      </w:pPr>
      <w:r w:rsidRPr="00F61C24">
        <w:rPr>
          <w:rFonts w:ascii="Calibri" w:hAnsi="Calibri"/>
        </w:rPr>
        <w:t xml:space="preserve">S’il n’est pas en mesure d’apporter une réponse précise dans ce délai, il en informe </w:t>
      </w:r>
      <w:r w:rsidR="00AC0B23" w:rsidRPr="00F61C24">
        <w:rPr>
          <w:rFonts w:ascii="Calibri" w:hAnsi="Calibri"/>
        </w:rPr>
        <w:t>la CCI de Maine et Loire</w:t>
      </w:r>
      <w:r w:rsidRPr="00F61C24">
        <w:rPr>
          <w:rFonts w:ascii="Calibri" w:hAnsi="Calibri"/>
        </w:rPr>
        <w:t xml:space="preserve"> et / ou le voyageur et lui confirme le délai sous lequel la réponse interviendra (Engagement Qualité). </w:t>
      </w:r>
    </w:p>
    <w:p w14:paraId="3024AD79" w14:textId="77777777" w:rsidR="00AC0B23" w:rsidRPr="00F61C24" w:rsidRDefault="00AC0B23" w:rsidP="00AC0B23">
      <w:pPr>
        <w:spacing w:after="0" w:line="240" w:lineRule="auto"/>
        <w:jc w:val="both"/>
        <w:rPr>
          <w:rFonts w:ascii="Calibri" w:hAnsi="Calibri"/>
        </w:rPr>
      </w:pPr>
    </w:p>
    <w:p w14:paraId="155C4241" w14:textId="7D482451" w:rsidR="00EA35D8" w:rsidRPr="00F61C24" w:rsidRDefault="00EA35D8" w:rsidP="00AC0B23">
      <w:pPr>
        <w:spacing w:after="0" w:line="240" w:lineRule="auto"/>
        <w:jc w:val="both"/>
        <w:rPr>
          <w:rFonts w:ascii="Calibri" w:hAnsi="Calibri"/>
        </w:rPr>
      </w:pPr>
      <w:r w:rsidRPr="00F61C24">
        <w:rPr>
          <w:rFonts w:ascii="Calibri" w:hAnsi="Calibri"/>
        </w:rPr>
        <w:t>Les informations relatives aux dates de saisie, les délais de réponse, ainsi que les réponses apportées conformément aux engagements qualité, doivent être accessibles via l’outil de reporting mis à disposition.</w:t>
      </w:r>
    </w:p>
    <w:p w14:paraId="03993C5A" w14:textId="77777777" w:rsidR="00FF64C2" w:rsidRPr="00F61C24" w:rsidRDefault="00FF64C2" w:rsidP="00FF64C2">
      <w:pPr>
        <w:spacing w:after="0" w:line="240" w:lineRule="auto"/>
      </w:pPr>
    </w:p>
    <w:p w14:paraId="7AC29A5E" w14:textId="42FA5981" w:rsidR="00FD1721" w:rsidRPr="00DD3E77" w:rsidRDefault="00B55347" w:rsidP="00FD1721">
      <w:pPr>
        <w:pStyle w:val="Titre1"/>
        <w:numPr>
          <w:ilvl w:val="0"/>
          <w:numId w:val="2"/>
        </w:numPr>
        <w:spacing w:before="0" w:line="240" w:lineRule="auto"/>
        <w:jc w:val="both"/>
        <w:rPr>
          <w:color w:val="1F3864" w:themeColor="accent1" w:themeShade="80"/>
        </w:rPr>
      </w:pPr>
      <w:bookmarkStart w:id="36" w:name="_Toc222825038"/>
      <w:r w:rsidRPr="00DD3E77">
        <w:rPr>
          <w:color w:val="1F3864" w:themeColor="accent1" w:themeShade="80"/>
        </w:rPr>
        <w:t>PIECES CONSTITUTIVES DU MARCHE</w:t>
      </w:r>
      <w:bookmarkEnd w:id="36"/>
    </w:p>
    <w:p w14:paraId="34178AC2" w14:textId="77777777" w:rsidR="00657FAB" w:rsidRDefault="00657FAB" w:rsidP="00B55347">
      <w:pPr>
        <w:autoSpaceDE w:val="0"/>
        <w:autoSpaceDN w:val="0"/>
        <w:adjustRightInd w:val="0"/>
        <w:rPr>
          <w:rFonts w:ascii="Calibri" w:hAnsi="Calibri"/>
        </w:rPr>
      </w:pPr>
    </w:p>
    <w:p w14:paraId="18933378" w14:textId="6BA1AA84"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4.1 du CCAG </w:t>
      </w:r>
      <w:r w:rsidR="004C1F72" w:rsidRPr="004C1F72">
        <w:rPr>
          <w:rFonts w:ascii="Calibri" w:hAnsi="Calibri"/>
        </w:rPr>
        <w:t>FCS</w:t>
      </w:r>
      <w:r w:rsidRPr="004C1F72">
        <w:rPr>
          <w:rFonts w:ascii="Calibri" w:hAnsi="Calibri"/>
        </w:rPr>
        <w:t>, le marché est constitué par les documents contractuels énumérés ci-dessous, par ordre de priorité décroissante.</w:t>
      </w: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6117A583" w:rsidR="00B55347" w:rsidRPr="00F44213"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 xml:space="preserve">L’acte d’engagement </w:t>
      </w:r>
      <w:r w:rsidR="00E70025">
        <w:rPr>
          <w:rFonts w:ascii="Calibri" w:hAnsi="Calibri"/>
        </w:rPr>
        <w:t xml:space="preserve">et </w:t>
      </w:r>
      <w:r w:rsidR="00271437">
        <w:rPr>
          <w:rFonts w:ascii="Calibri" w:hAnsi="Calibri"/>
        </w:rPr>
        <w:t xml:space="preserve">son annexe </w:t>
      </w:r>
      <w:r w:rsidR="00F82397">
        <w:rPr>
          <w:rFonts w:ascii="Calibri" w:hAnsi="Calibri"/>
        </w:rPr>
        <w:t>–</w:t>
      </w:r>
      <w:r w:rsidR="00271437">
        <w:rPr>
          <w:rFonts w:ascii="Calibri" w:hAnsi="Calibri"/>
        </w:rPr>
        <w:t xml:space="preserve"> </w:t>
      </w:r>
      <w:r w:rsidR="00F82397">
        <w:rPr>
          <w:rFonts w:ascii="Calibri" w:hAnsi="Calibri"/>
        </w:rPr>
        <w:t>le bordereau des prix unitaires</w:t>
      </w:r>
      <w:r w:rsidR="00E70025">
        <w:rPr>
          <w:rFonts w:ascii="Calibri" w:hAnsi="Calibri"/>
        </w:rPr>
        <w:t>,</w:t>
      </w:r>
    </w:p>
    <w:p w14:paraId="373E0343" w14:textId="5BFF584D"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Le présent cahier des clauses</w:t>
      </w:r>
      <w:r w:rsidR="00E729C8">
        <w:rPr>
          <w:rFonts w:ascii="Calibri" w:hAnsi="Calibri"/>
        </w:rPr>
        <w:t xml:space="preserve"> </w:t>
      </w:r>
      <w:r w:rsidRPr="00F44213">
        <w:rPr>
          <w:rFonts w:ascii="Calibri" w:hAnsi="Calibri"/>
        </w:rPr>
        <w:t>particulières dont l’exemplaire conservé dans les archives de la CCI de Maine et Loire fait seule foi</w:t>
      </w:r>
      <w:r w:rsidR="00642855">
        <w:rPr>
          <w:rFonts w:ascii="Calibri" w:hAnsi="Calibri"/>
        </w:rPr>
        <w:t xml:space="preserve"> et son annexe</w:t>
      </w:r>
      <w:r w:rsidR="00E64532">
        <w:rPr>
          <w:rFonts w:ascii="Calibri" w:hAnsi="Calibri"/>
        </w:rPr>
        <w:t> </w:t>
      </w:r>
      <w:r w:rsidR="00E64532">
        <w:t>: Annexe 1 CCP_INDICATEURS QUALITE</w:t>
      </w:r>
      <w:r w:rsidR="00D60C4E">
        <w:t>_INFORMATIQUE</w:t>
      </w:r>
    </w:p>
    <w:p w14:paraId="09F18217" w14:textId="7127FC84" w:rsidR="00E86688" w:rsidRDefault="00E86688" w:rsidP="00307A2E">
      <w:pPr>
        <w:pStyle w:val="Paragraphedeliste"/>
        <w:numPr>
          <w:ilvl w:val="0"/>
          <w:numId w:val="3"/>
        </w:numPr>
        <w:autoSpaceDE w:val="0"/>
        <w:autoSpaceDN w:val="0"/>
        <w:adjustRightInd w:val="0"/>
        <w:rPr>
          <w:rFonts w:ascii="Calibri" w:hAnsi="Calibri"/>
        </w:rPr>
      </w:pPr>
      <w:r>
        <w:rPr>
          <w:rFonts w:ascii="Calibri" w:hAnsi="Calibri"/>
        </w:rPr>
        <w:t>Le mémoire technique</w:t>
      </w:r>
      <w:r w:rsidR="00D60C4E">
        <w:rPr>
          <w:rFonts w:ascii="Calibri" w:hAnsi="Calibri"/>
        </w:rPr>
        <w:t xml:space="preserve"> du titulaire</w:t>
      </w:r>
    </w:p>
    <w:p w14:paraId="795E55E4" w14:textId="34167D32" w:rsidR="00F61C24" w:rsidRDefault="00F61C24" w:rsidP="00307A2E">
      <w:pPr>
        <w:pStyle w:val="Paragraphedeliste"/>
        <w:numPr>
          <w:ilvl w:val="0"/>
          <w:numId w:val="3"/>
        </w:numPr>
        <w:autoSpaceDE w:val="0"/>
        <w:autoSpaceDN w:val="0"/>
        <w:adjustRightInd w:val="0"/>
        <w:rPr>
          <w:rFonts w:ascii="Calibri" w:hAnsi="Calibri"/>
        </w:rPr>
      </w:pPr>
      <w:r>
        <w:rPr>
          <w:rFonts w:ascii="Calibri" w:hAnsi="Calibri"/>
        </w:rPr>
        <w:t>La Charte des déplacements professionnels</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Pr="00F44213" w:rsidRDefault="00B55347" w:rsidP="00B55347">
      <w:pPr>
        <w:autoSpaceDE w:val="0"/>
        <w:autoSpaceDN w:val="0"/>
        <w:adjustRightInd w:val="0"/>
        <w:jc w:val="both"/>
        <w:rPr>
          <w:rFonts w:ascii="Calibri" w:hAnsi="Calibri"/>
        </w:rPr>
      </w:pPr>
      <w:r w:rsidRPr="00F44213">
        <w:rPr>
          <w:rFonts w:ascii="Calibri" w:hAnsi="Calibri"/>
        </w:rPr>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523291A0"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527F2F">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5877CE54" w14:textId="77777777" w:rsidR="00A52554" w:rsidRDefault="00A52554" w:rsidP="0058059B">
      <w:pPr>
        <w:autoSpaceDE w:val="0"/>
        <w:autoSpaceDN w:val="0"/>
        <w:adjustRightInd w:val="0"/>
        <w:jc w:val="both"/>
        <w:rPr>
          <w:rFonts w:ascii="Calibri" w:hAnsi="Calibri"/>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37" w:name="_Toc222825039"/>
      <w:r w:rsidRPr="0058059B">
        <w:rPr>
          <w:color w:val="1F3864" w:themeColor="accent1" w:themeShade="80"/>
        </w:rPr>
        <w:lastRenderedPageBreak/>
        <w:t>PROTECTION DE LA MAIN D’ŒUVRE ET DES CONDITIONS DE TRAVAIL</w:t>
      </w:r>
      <w:r w:rsidR="00A539A7">
        <w:rPr>
          <w:color w:val="1F3864" w:themeColor="accent1" w:themeShade="80"/>
        </w:rPr>
        <w:t xml:space="preserve"> – DEVELOPPEMENT DURABLE</w:t>
      </w:r>
      <w:bookmarkEnd w:id="37"/>
    </w:p>
    <w:p w14:paraId="43D3AF17" w14:textId="77777777" w:rsidR="00A539A7" w:rsidRPr="00A539A7" w:rsidRDefault="00A539A7" w:rsidP="00A539A7"/>
    <w:p w14:paraId="31A9E627" w14:textId="32B3C3AA" w:rsidR="007A7F96" w:rsidRPr="00307A2E" w:rsidRDefault="00515377" w:rsidP="00307A2E">
      <w:pPr>
        <w:pStyle w:val="Titre1"/>
        <w:numPr>
          <w:ilvl w:val="0"/>
          <w:numId w:val="0"/>
        </w:numPr>
        <w:spacing w:before="0" w:line="240" w:lineRule="auto"/>
        <w:jc w:val="both"/>
        <w:rPr>
          <w:caps w:val="0"/>
          <w:color w:val="1F3864" w:themeColor="accent1" w:themeShade="80"/>
          <w:sz w:val="22"/>
          <w:szCs w:val="22"/>
          <w:u w:val="single"/>
        </w:rPr>
      </w:pPr>
      <w:bookmarkStart w:id="38" w:name="_Toc222825040"/>
      <w:r>
        <w:rPr>
          <w:caps w:val="0"/>
          <w:color w:val="1F3864" w:themeColor="accent1" w:themeShade="80"/>
          <w:sz w:val="22"/>
          <w:szCs w:val="22"/>
          <w:u w:val="single"/>
        </w:rPr>
        <w:t>7</w:t>
      </w:r>
      <w:r w:rsidR="0058059B" w:rsidRPr="00307A2E">
        <w:rPr>
          <w:caps w:val="0"/>
          <w:color w:val="1F3864" w:themeColor="accent1" w:themeShade="80"/>
          <w:sz w:val="22"/>
          <w:szCs w:val="22"/>
          <w:u w:val="single"/>
        </w:rPr>
        <w:t xml:space="preserve">.1 </w:t>
      </w:r>
      <w:r w:rsidR="007A7F96" w:rsidRPr="00307A2E">
        <w:rPr>
          <w:caps w:val="0"/>
          <w:color w:val="1F3864" w:themeColor="accent1" w:themeShade="80"/>
          <w:sz w:val="22"/>
          <w:szCs w:val="22"/>
          <w:u w:val="single"/>
        </w:rPr>
        <w:t>Lutte contre le travail dissimulé</w:t>
      </w:r>
      <w:bookmarkEnd w:id="38"/>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113D6847" w:rsidR="007A7F96" w:rsidRPr="0058059B" w:rsidRDefault="007A7F96" w:rsidP="004436A0">
      <w:pPr>
        <w:spacing w:after="0" w:line="240" w:lineRule="auto"/>
        <w:jc w:val="both"/>
        <w:rPr>
          <w:rFonts w:ascii="Calibri" w:hAnsi="Calibri"/>
        </w:rPr>
      </w:pPr>
      <w:r w:rsidRPr="0058059B">
        <w:rPr>
          <w:rFonts w:ascii="Calibri" w:hAnsi="Calibri"/>
        </w:rPr>
        <w:t xml:space="preserve">Sans préjudice des articles L. 8222-1 à L. 8222-3 du code du travail, toute personne morale de droit public ayant contracté avec un prestataire, informée par 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E4425F1" w14:textId="77777777" w:rsidR="007A7F96" w:rsidRPr="0058059B" w:rsidRDefault="007A7F96" w:rsidP="004436A0">
      <w:pPr>
        <w:spacing w:after="0" w:line="240" w:lineRule="auto"/>
        <w:jc w:val="both"/>
        <w:rPr>
          <w:rFonts w:ascii="Calibri" w:hAnsi="Calibri"/>
        </w:rPr>
      </w:pPr>
    </w:p>
    <w:p w14:paraId="3BC870F1" w14:textId="506E22FF" w:rsidR="007A7F96" w:rsidRDefault="007A7F96" w:rsidP="004436A0">
      <w:pPr>
        <w:spacing w:after="0" w:line="240" w:lineRule="auto"/>
        <w:jc w:val="both"/>
        <w:rPr>
          <w:rFonts w:ascii="Calibri" w:hAnsi="Calibri"/>
        </w:rPr>
      </w:pPr>
      <w:r w:rsidRPr="0058059B">
        <w:rPr>
          <w:rFonts w:ascii="Calibri" w:hAnsi="Calibri"/>
        </w:rPr>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69F25CF4" w14:textId="2A690DAC" w:rsidR="00A539A7" w:rsidRDefault="00515377" w:rsidP="00A539A7">
      <w:pPr>
        <w:pStyle w:val="Titre1"/>
        <w:numPr>
          <w:ilvl w:val="0"/>
          <w:numId w:val="0"/>
        </w:numPr>
        <w:spacing w:before="0" w:line="240" w:lineRule="auto"/>
        <w:jc w:val="both"/>
        <w:rPr>
          <w:caps w:val="0"/>
          <w:color w:val="1F3864" w:themeColor="accent1" w:themeShade="80"/>
          <w:sz w:val="22"/>
          <w:szCs w:val="22"/>
          <w:u w:val="single"/>
        </w:rPr>
      </w:pPr>
      <w:bookmarkStart w:id="39" w:name="_Hlk220413940"/>
      <w:bookmarkStart w:id="40" w:name="_Toc222825041"/>
      <w:r>
        <w:rPr>
          <w:caps w:val="0"/>
          <w:color w:val="1F3864" w:themeColor="accent1" w:themeShade="80"/>
          <w:sz w:val="22"/>
          <w:szCs w:val="22"/>
          <w:u w:val="single"/>
        </w:rPr>
        <w:t>7</w:t>
      </w:r>
      <w:r w:rsidR="00A539A7" w:rsidRPr="00A539A7">
        <w:rPr>
          <w:caps w:val="0"/>
          <w:color w:val="1F3864" w:themeColor="accent1" w:themeShade="80"/>
          <w:sz w:val="22"/>
          <w:szCs w:val="22"/>
          <w:u w:val="single"/>
        </w:rPr>
        <w:t xml:space="preserve">.2 </w:t>
      </w:r>
      <w:r w:rsidR="004E5157">
        <w:rPr>
          <w:caps w:val="0"/>
          <w:color w:val="1F3864" w:themeColor="accent1" w:themeShade="80"/>
          <w:sz w:val="22"/>
          <w:szCs w:val="22"/>
          <w:u w:val="single"/>
        </w:rPr>
        <w:t>Organisation et modalités de la mise en œuvre de la c</w:t>
      </w:r>
      <w:r w:rsidR="00A539A7" w:rsidRPr="00A539A7">
        <w:rPr>
          <w:caps w:val="0"/>
          <w:color w:val="1F3864" w:themeColor="accent1" w:themeShade="80"/>
          <w:sz w:val="22"/>
          <w:szCs w:val="22"/>
          <w:u w:val="single"/>
        </w:rPr>
        <w:t>lause environnementale</w:t>
      </w:r>
      <w:bookmarkEnd w:id="40"/>
      <w:r w:rsidR="00A539A7" w:rsidRPr="00A539A7">
        <w:rPr>
          <w:caps w:val="0"/>
          <w:color w:val="1F3864" w:themeColor="accent1" w:themeShade="80"/>
          <w:sz w:val="22"/>
          <w:szCs w:val="22"/>
          <w:u w:val="single"/>
        </w:rPr>
        <w:t xml:space="preserve"> </w:t>
      </w:r>
    </w:p>
    <w:bookmarkEnd w:id="39"/>
    <w:p w14:paraId="31E01BFD" w14:textId="77777777" w:rsidR="00A539A7" w:rsidRPr="00A539A7" w:rsidRDefault="00A539A7" w:rsidP="00A539A7"/>
    <w:p w14:paraId="449CC593" w14:textId="29B478A5" w:rsidR="00A539A7" w:rsidRDefault="00A539A7" w:rsidP="004E5157">
      <w:pPr>
        <w:jc w:val="both"/>
      </w:pPr>
      <w:r>
        <w:t xml:space="preserve">Dans l’objectif de réduire l’empreinte carbone liée à l’exécution du présent marché, le titulaire est par ailleurs engagé sur l’exécution des obligations environnementales </w:t>
      </w:r>
      <w:r w:rsidR="00B0203A" w:rsidRPr="00B0203A">
        <w:t>exposées par ses soins dans le cadre de mémoire technique remis à l’appui de son offre (document contractuel)</w:t>
      </w:r>
      <w:r w:rsidR="00DC5084">
        <w:t>.</w:t>
      </w:r>
    </w:p>
    <w:p w14:paraId="43C9D8A6" w14:textId="38318583" w:rsidR="00ED3711" w:rsidRDefault="00ED3711" w:rsidP="004E5157">
      <w:pPr>
        <w:jc w:val="both"/>
      </w:pPr>
      <w:r w:rsidRPr="00ED3711">
        <w:t>La CCI souhaite que la gestion de ses déplacements et hébergements - objet du présent marché- soit assurée par des prestataires et/ ou plateaux d’affaires situés sur le territoire national, sans aucune délocalisation de prestations hors de France. Les serveurs des outils en ligne utilisés par l’agence de voyages devront être, pour des raisons sécuritaires, situés en Europe. Les serveurs devront par ailleurs être éco-conçus de manière à limiter leur consommation d’énergie, notamment en ce qui concerne le système de réfrigération.</w:t>
      </w:r>
    </w:p>
    <w:p w14:paraId="32975A1D" w14:textId="77777777" w:rsidR="00ED3711" w:rsidRDefault="00ED3711" w:rsidP="004E5157">
      <w:pPr>
        <w:jc w:val="both"/>
      </w:pPr>
    </w:p>
    <w:p w14:paraId="60FA9C16" w14:textId="74A9C761" w:rsidR="00ED3711" w:rsidRPr="00ED3711" w:rsidRDefault="00ED3711" w:rsidP="00ED3711">
      <w:pPr>
        <w:pStyle w:val="Titre1"/>
        <w:numPr>
          <w:ilvl w:val="0"/>
          <w:numId w:val="0"/>
        </w:numPr>
        <w:spacing w:before="0" w:line="240" w:lineRule="auto"/>
        <w:jc w:val="both"/>
        <w:rPr>
          <w:caps w:val="0"/>
          <w:color w:val="1F3864" w:themeColor="accent1" w:themeShade="80"/>
          <w:sz w:val="22"/>
          <w:szCs w:val="22"/>
          <w:u w:val="single"/>
        </w:rPr>
      </w:pPr>
      <w:bookmarkStart w:id="41" w:name="_Toc222825042"/>
      <w:r w:rsidRPr="00ED3711">
        <w:rPr>
          <w:caps w:val="0"/>
          <w:color w:val="1F3864" w:themeColor="accent1" w:themeShade="80"/>
          <w:sz w:val="22"/>
          <w:szCs w:val="22"/>
          <w:u w:val="single"/>
        </w:rPr>
        <w:t>7.</w:t>
      </w:r>
      <w:r>
        <w:rPr>
          <w:caps w:val="0"/>
          <w:color w:val="1F3864" w:themeColor="accent1" w:themeShade="80"/>
          <w:sz w:val="22"/>
          <w:szCs w:val="22"/>
          <w:u w:val="single"/>
        </w:rPr>
        <w:t>3</w:t>
      </w:r>
      <w:r w:rsidRPr="00ED3711">
        <w:rPr>
          <w:caps w:val="0"/>
          <w:color w:val="1F3864" w:themeColor="accent1" w:themeShade="80"/>
          <w:sz w:val="22"/>
          <w:szCs w:val="22"/>
          <w:u w:val="single"/>
        </w:rPr>
        <w:t xml:space="preserve"> </w:t>
      </w:r>
      <w:r>
        <w:rPr>
          <w:caps w:val="0"/>
          <w:color w:val="1F3864" w:themeColor="accent1" w:themeShade="80"/>
          <w:sz w:val="22"/>
          <w:szCs w:val="22"/>
          <w:u w:val="single"/>
        </w:rPr>
        <w:t>Clause sociale</w:t>
      </w:r>
      <w:bookmarkEnd w:id="41"/>
      <w:r w:rsidRPr="00ED3711">
        <w:rPr>
          <w:caps w:val="0"/>
          <w:color w:val="1F3864" w:themeColor="accent1" w:themeShade="80"/>
          <w:sz w:val="22"/>
          <w:szCs w:val="22"/>
          <w:u w:val="single"/>
        </w:rPr>
        <w:t xml:space="preserve"> </w:t>
      </w:r>
    </w:p>
    <w:p w14:paraId="1A9DC215" w14:textId="77777777" w:rsidR="00ED3711" w:rsidRDefault="00ED3711" w:rsidP="004E5157">
      <w:pPr>
        <w:jc w:val="both"/>
      </w:pPr>
    </w:p>
    <w:p w14:paraId="7A290EBA" w14:textId="1B4A8077" w:rsidR="00ED3711" w:rsidRDefault="00ED3711" w:rsidP="004E5157">
      <w:pPr>
        <w:jc w:val="both"/>
      </w:pPr>
      <w:r>
        <w:t>Le titulaire devra :</w:t>
      </w:r>
    </w:p>
    <w:p w14:paraId="4FC9EFC6" w14:textId="38D36D2A" w:rsidR="00ED3711" w:rsidRPr="00ED3711" w:rsidRDefault="00ED3711" w:rsidP="00364A26">
      <w:pPr>
        <w:pStyle w:val="Paragraphedeliste"/>
        <w:numPr>
          <w:ilvl w:val="0"/>
          <w:numId w:val="29"/>
        </w:numPr>
        <w:jc w:val="both"/>
      </w:pPr>
      <w:r>
        <w:t xml:space="preserve">Soit affecter un alternant déjà présent dans l’entreprise </w:t>
      </w:r>
      <w:r w:rsidRPr="00ED3711">
        <w:t xml:space="preserve">sur une partie des prestations du marché, qu’il est libre de déterminer et dont il exposera les modalités dans son cadre de mémoire technique </w:t>
      </w:r>
    </w:p>
    <w:p w14:paraId="11005D31" w14:textId="5052FE62" w:rsidR="00ED3711" w:rsidRPr="00ED3711" w:rsidRDefault="00ED3711" w:rsidP="00364A26">
      <w:pPr>
        <w:pStyle w:val="Paragraphedeliste"/>
        <w:numPr>
          <w:ilvl w:val="0"/>
          <w:numId w:val="29"/>
        </w:numPr>
        <w:jc w:val="both"/>
      </w:pPr>
      <w:r w:rsidRPr="00ED3711">
        <w:lastRenderedPageBreak/>
        <w:t xml:space="preserve">Soit embaucher un alternant dans les 6 mois suivants le début d’exécution du marché, et l’affecter sur une partie des prestations du marché, qu’il est libre de déterminer et dont il exposera les modalités dans son cadre de mémoire technique </w:t>
      </w:r>
    </w:p>
    <w:p w14:paraId="5603E79B" w14:textId="6503FE20" w:rsidR="00ED3711" w:rsidRDefault="00ED3711" w:rsidP="00364A26">
      <w:pPr>
        <w:pStyle w:val="Paragraphedeliste"/>
        <w:numPr>
          <w:ilvl w:val="0"/>
          <w:numId w:val="29"/>
        </w:numPr>
        <w:jc w:val="both"/>
      </w:pPr>
      <w:r w:rsidRPr="00ED3711">
        <w:t xml:space="preserve">Soit proposer une solution alternative en fonction de ses réseaux et actions déjà mises en place au sein de l’entreprise, et dont il exposera les modalités dans son cadre de mémoire technique. </w:t>
      </w:r>
    </w:p>
    <w:p w14:paraId="4B8F5196" w14:textId="77777777" w:rsidR="00C46085" w:rsidRDefault="00C46085" w:rsidP="00C46085">
      <w:pPr>
        <w:jc w:val="both"/>
      </w:pPr>
      <w:r>
        <w:t>Le titulaire disposera d’un délai de 15 jours ouvrés afin de produire, en cours d’exécution du marché, tout justificatif à sa convenance permettant à la CCI du Maine et Loire de s’assurer de l’exécution effective de cette clause.</w:t>
      </w:r>
    </w:p>
    <w:p w14:paraId="53F5E2AB" w14:textId="6817159E" w:rsidR="00C46085" w:rsidRPr="00ED3711" w:rsidRDefault="00C46085" w:rsidP="00C46085">
      <w:pPr>
        <w:jc w:val="both"/>
      </w:pPr>
      <w:r>
        <w:t>Tout défaut d’exécution de cette clause et tout retard dans la transmission des éléments de contrôle sont susceptibles d’être sanctionnés par l’application de la pénalité correspondante, définie à l’article 1</w:t>
      </w:r>
      <w:r w:rsidR="00693A05">
        <w:t>7</w:t>
      </w:r>
      <w:r>
        <w:t xml:space="preserve"> du présent document.</w:t>
      </w:r>
    </w:p>
    <w:p w14:paraId="6CBB4A6C" w14:textId="6ED91819" w:rsidR="00ED3711" w:rsidRDefault="00ED3711" w:rsidP="00C46085">
      <w:pPr>
        <w:pStyle w:val="Paragraphedeliste"/>
        <w:jc w:val="both"/>
      </w:pPr>
    </w:p>
    <w:p w14:paraId="55C7AF53" w14:textId="77CE955B" w:rsidR="000463D2" w:rsidRPr="00ED3711" w:rsidRDefault="00A539A7" w:rsidP="00ED3711">
      <w:pPr>
        <w:pStyle w:val="Titre1"/>
        <w:numPr>
          <w:ilvl w:val="0"/>
          <w:numId w:val="0"/>
        </w:numPr>
        <w:spacing w:before="0" w:line="240" w:lineRule="auto"/>
        <w:jc w:val="both"/>
        <w:rPr>
          <w:caps w:val="0"/>
          <w:color w:val="1F3864" w:themeColor="accent1" w:themeShade="80"/>
          <w:sz w:val="22"/>
          <w:szCs w:val="22"/>
          <w:u w:val="single"/>
        </w:rPr>
      </w:pPr>
      <w:r w:rsidRPr="00ED3711">
        <w:rPr>
          <w:caps w:val="0"/>
          <w:color w:val="1F3864" w:themeColor="accent1" w:themeShade="80"/>
          <w:sz w:val="22"/>
          <w:szCs w:val="22"/>
          <w:u w:val="single"/>
        </w:rPr>
        <w:t> </w:t>
      </w:r>
      <w:bookmarkStart w:id="42" w:name="_Toc222825043"/>
      <w:r w:rsidR="00515377" w:rsidRPr="00ED3711">
        <w:rPr>
          <w:caps w:val="0"/>
          <w:color w:val="1F3864" w:themeColor="accent1" w:themeShade="80"/>
          <w:sz w:val="22"/>
          <w:szCs w:val="22"/>
          <w:u w:val="single"/>
        </w:rPr>
        <w:t>7</w:t>
      </w:r>
      <w:r w:rsidR="000463D2" w:rsidRPr="00ED3711">
        <w:rPr>
          <w:caps w:val="0"/>
          <w:color w:val="1F3864" w:themeColor="accent1" w:themeShade="80"/>
          <w:sz w:val="22"/>
          <w:szCs w:val="22"/>
          <w:u w:val="single"/>
        </w:rPr>
        <w:t>.</w:t>
      </w:r>
      <w:r w:rsidR="00ED3711">
        <w:rPr>
          <w:caps w:val="0"/>
          <w:color w:val="1F3864" w:themeColor="accent1" w:themeShade="80"/>
          <w:sz w:val="22"/>
          <w:szCs w:val="22"/>
          <w:u w:val="single"/>
        </w:rPr>
        <w:t>4</w:t>
      </w:r>
      <w:r w:rsidR="000463D2" w:rsidRPr="00ED3711">
        <w:rPr>
          <w:caps w:val="0"/>
          <w:color w:val="1F3864" w:themeColor="accent1" w:themeShade="80"/>
          <w:sz w:val="22"/>
          <w:szCs w:val="22"/>
          <w:u w:val="single"/>
        </w:rPr>
        <w:t xml:space="preserve"> Clause sur les principes de la République</w:t>
      </w:r>
      <w:bookmarkEnd w:id="42"/>
    </w:p>
    <w:p w14:paraId="159E6617" w14:textId="2461C715" w:rsidR="000463D2" w:rsidRDefault="000463D2" w:rsidP="000463D2">
      <w:pPr>
        <w:jc w:val="both"/>
      </w:pPr>
      <w:r>
        <w:t> Respect du pacte républicain</w:t>
      </w:r>
    </w:p>
    <w:p w14:paraId="78BF2B5C" w14:textId="77777777" w:rsidR="000463D2" w:rsidRDefault="000463D2" w:rsidP="00776311">
      <w:pPr>
        <w:spacing w:after="0" w:line="240" w:lineRule="auto"/>
        <w:jc w:val="both"/>
      </w:pPr>
      <w:r>
        <w:t>Le titulaire s'engage à respecter les lois en vigueur, qui proscrivent toute discrimination. Il est tenu, conformément à la loi n°2021-1109 du 24 août 2021 confortant le respect des principes de la République, de s'engager :</w:t>
      </w:r>
    </w:p>
    <w:p w14:paraId="73F97118" w14:textId="77777777" w:rsidR="00776311" w:rsidRDefault="00776311" w:rsidP="00776311">
      <w:pPr>
        <w:spacing w:after="0" w:line="240" w:lineRule="auto"/>
        <w:jc w:val="both"/>
      </w:pPr>
    </w:p>
    <w:p w14:paraId="58EF72AA" w14:textId="77777777" w:rsidR="000463D2" w:rsidRDefault="000463D2" w:rsidP="00776311">
      <w:pPr>
        <w:spacing w:after="0" w:line="240" w:lineRule="auto"/>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776311">
      <w:pPr>
        <w:spacing w:after="0" w:line="240" w:lineRule="auto"/>
        <w:jc w:val="both"/>
      </w:pPr>
      <w:r>
        <w:t>- à ne pas remettre en cause le caractère laïque de la République ;</w:t>
      </w:r>
    </w:p>
    <w:p w14:paraId="524A1FB8" w14:textId="77777777" w:rsidR="000463D2" w:rsidRDefault="000463D2" w:rsidP="00776311">
      <w:pPr>
        <w:spacing w:after="0" w:line="240" w:lineRule="auto"/>
        <w:jc w:val="both"/>
      </w:pPr>
      <w:r>
        <w:t>- à s'abstenir de toute action portant atteinte à l'ordre public.</w:t>
      </w:r>
    </w:p>
    <w:p w14:paraId="0E1EE505" w14:textId="77777777" w:rsidR="00951C9F" w:rsidRDefault="00951C9F" w:rsidP="00776311">
      <w:pPr>
        <w:spacing w:after="0" w:line="240" w:lineRule="auto"/>
        <w:jc w:val="both"/>
      </w:pPr>
    </w:p>
    <w:p w14:paraId="00AFABCA" w14:textId="77777777" w:rsidR="000463D2" w:rsidRDefault="000463D2" w:rsidP="00776311">
      <w:pPr>
        <w:spacing w:after="0" w:line="240" w:lineRule="auto"/>
        <w:jc w:val="both"/>
      </w:pPr>
      <w:r>
        <w:t>Au titre du II de l’article 1er de la loi précitée, le titulaire est tenu :</w:t>
      </w:r>
    </w:p>
    <w:p w14:paraId="6E5E24F8" w14:textId="77777777" w:rsidR="000463D2" w:rsidRDefault="000463D2" w:rsidP="00776311">
      <w:pPr>
        <w:spacing w:after="0" w:line="240" w:lineRule="auto"/>
        <w:jc w:val="both"/>
      </w:pPr>
      <w:r>
        <w:t>- d’assurer l’égalité des usagers devant le service public ;</w:t>
      </w:r>
    </w:p>
    <w:p w14:paraId="2CBD2DF7" w14:textId="77777777" w:rsidR="000463D2" w:rsidRDefault="000463D2" w:rsidP="00776311">
      <w:pPr>
        <w:spacing w:after="0" w:line="240" w:lineRule="auto"/>
        <w:jc w:val="both"/>
      </w:pPr>
      <w:r>
        <w:t>- de veiller au respect des principes de laïcité et de neutralité du service public.</w:t>
      </w:r>
    </w:p>
    <w:p w14:paraId="3A13FDEF" w14:textId="77777777" w:rsidR="00951C9F" w:rsidRDefault="00951C9F" w:rsidP="00776311">
      <w:pPr>
        <w:spacing w:after="0" w:line="240" w:lineRule="auto"/>
        <w:jc w:val="both"/>
      </w:pPr>
    </w:p>
    <w:p w14:paraId="70992316" w14:textId="77777777" w:rsidR="000463D2" w:rsidRDefault="000463D2" w:rsidP="00776311">
      <w:pPr>
        <w:spacing w:after="0" w:line="240" w:lineRule="auto"/>
        <w:jc w:val="both"/>
      </w:pPr>
      <w:r>
        <w:t>A cet effet, il prend les mesures nécessaires et, en particulier, il veille à ce que ses salariés ou les personnes sur lesquelles il exerce une autorité hiérarchique ou un pouvoir de direction, lorsqu'ils participent à l'exécution du service public :</w:t>
      </w:r>
    </w:p>
    <w:p w14:paraId="53EF4DE7" w14:textId="77777777" w:rsidR="00951C9F" w:rsidRDefault="00951C9F" w:rsidP="00776311">
      <w:pPr>
        <w:spacing w:after="0" w:line="240" w:lineRule="auto"/>
        <w:jc w:val="both"/>
      </w:pPr>
    </w:p>
    <w:p w14:paraId="3DE3F256" w14:textId="77777777" w:rsidR="000463D2" w:rsidRDefault="000463D2" w:rsidP="00951C9F">
      <w:pPr>
        <w:spacing w:after="0" w:line="240" w:lineRule="auto"/>
        <w:jc w:val="both"/>
      </w:pPr>
      <w:r>
        <w:t>- s'abstiennent notamment d’afficher ou de manifester leurs appartenances ou convictions politiques ou religieuses, tant en arborant des signes ou tenues manifestant ostensiblement de telles 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951C9F">
      <w:pPr>
        <w:spacing w:after="0" w:line="240" w:lineRule="auto"/>
        <w:jc w:val="both"/>
      </w:pPr>
      <w:r>
        <w:t>- traitent de façon égale toutes les personnes</w:t>
      </w:r>
    </w:p>
    <w:p w14:paraId="1ED0B1E3" w14:textId="561F4945" w:rsidR="000463D2" w:rsidRDefault="000463D2" w:rsidP="00951C9F">
      <w:pPr>
        <w:spacing w:after="0" w:line="240" w:lineRule="auto"/>
        <w:jc w:val="both"/>
      </w:pPr>
      <w:r>
        <w:t>- respectent leur liberté de conscience et leur dignité.</w:t>
      </w:r>
    </w:p>
    <w:p w14:paraId="27654C8B" w14:textId="77777777" w:rsidR="00951C9F" w:rsidRDefault="00951C9F" w:rsidP="00951C9F">
      <w:pPr>
        <w:spacing w:after="0" w:line="240" w:lineRule="auto"/>
        <w:jc w:val="both"/>
      </w:pPr>
    </w:p>
    <w:p w14:paraId="47451EA4" w14:textId="77777777" w:rsidR="000463D2" w:rsidRDefault="000463D2" w:rsidP="00951C9F">
      <w:pPr>
        <w:spacing w:after="0" w:line="240" w:lineRule="auto"/>
        <w:jc w:val="both"/>
      </w:pPr>
      <w:r>
        <w:t>Le titulaire communique à l’acheteur, dans son offre ou avant le démarrage des prestations, les mesures qu’il met en œuvre afin :</w:t>
      </w:r>
    </w:p>
    <w:p w14:paraId="41B556DD" w14:textId="77777777" w:rsidR="000463D2" w:rsidRDefault="000463D2" w:rsidP="00951C9F">
      <w:pPr>
        <w:spacing w:after="0" w:line="240" w:lineRule="auto"/>
        <w:jc w:val="both"/>
      </w:pPr>
      <w:r>
        <w:t>- de respecter ces obligations ;</w:t>
      </w:r>
    </w:p>
    <w:p w14:paraId="629857B5" w14:textId="67C8ECC3" w:rsidR="000463D2" w:rsidRDefault="000463D2" w:rsidP="00951C9F">
      <w:pPr>
        <w:spacing w:after="0" w:line="240" w:lineRule="auto"/>
        <w:jc w:val="both"/>
      </w:pPr>
      <w:r>
        <w:t>- de remédier aux éventuels manquements.</w:t>
      </w:r>
    </w:p>
    <w:p w14:paraId="2B01028E" w14:textId="77777777" w:rsidR="00951C9F" w:rsidRDefault="00951C9F" w:rsidP="00951C9F">
      <w:pPr>
        <w:spacing w:after="0" w:line="240" w:lineRule="auto"/>
        <w:jc w:val="both"/>
      </w:pPr>
    </w:p>
    <w:p w14:paraId="04B9CF4A" w14:textId="77777777" w:rsidR="00951C9F" w:rsidRPr="004E5157" w:rsidRDefault="00951C9F" w:rsidP="00951C9F">
      <w:pPr>
        <w:spacing w:after="0" w:line="240" w:lineRule="auto"/>
        <w:jc w:val="both"/>
      </w:pP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43" w:name="_Toc222825044"/>
      <w:r w:rsidRPr="0058059B">
        <w:rPr>
          <w:color w:val="1F3864" w:themeColor="accent1" w:themeShade="80"/>
        </w:rPr>
        <w:lastRenderedPageBreak/>
        <w:t>DUREE DU MARCHE</w:t>
      </w:r>
      <w:r w:rsidR="003366C8" w:rsidRPr="0058059B">
        <w:rPr>
          <w:color w:val="1F3864" w:themeColor="accent1" w:themeShade="80"/>
        </w:rPr>
        <w:t xml:space="preserve"> – DELAIS D’EXECUTION</w:t>
      </w:r>
      <w:bookmarkEnd w:id="43"/>
    </w:p>
    <w:p w14:paraId="6A1DA881" w14:textId="77777777" w:rsidR="00307A2E" w:rsidRPr="00307A2E" w:rsidRDefault="00307A2E" w:rsidP="00307A2E"/>
    <w:p w14:paraId="4DC648FD" w14:textId="6A160A69" w:rsidR="00307A2E" w:rsidRPr="00D20019" w:rsidRDefault="00515377" w:rsidP="00B20006">
      <w:pPr>
        <w:pStyle w:val="Titre1"/>
        <w:numPr>
          <w:ilvl w:val="0"/>
          <w:numId w:val="0"/>
        </w:numPr>
        <w:spacing w:before="0" w:line="240" w:lineRule="auto"/>
        <w:jc w:val="both"/>
        <w:rPr>
          <w:color w:val="1F3864" w:themeColor="accent1" w:themeShade="80"/>
          <w:sz w:val="22"/>
          <w:szCs w:val="22"/>
          <w:u w:val="single"/>
        </w:rPr>
      </w:pPr>
      <w:bookmarkStart w:id="44" w:name="_Toc222825045"/>
      <w:r>
        <w:rPr>
          <w:caps w:val="0"/>
          <w:color w:val="1F3864" w:themeColor="accent1" w:themeShade="80"/>
          <w:sz w:val="22"/>
          <w:szCs w:val="22"/>
          <w:u w:val="single"/>
        </w:rPr>
        <w:t>8</w:t>
      </w:r>
      <w:r w:rsidR="00307A2E" w:rsidRPr="00D20019">
        <w:rPr>
          <w:caps w:val="0"/>
          <w:color w:val="1F3864" w:themeColor="accent1" w:themeShade="80"/>
          <w:sz w:val="22"/>
          <w:szCs w:val="22"/>
          <w:u w:val="single"/>
        </w:rPr>
        <w:t>.1 Durée du marché</w:t>
      </w:r>
      <w:bookmarkEnd w:id="44"/>
    </w:p>
    <w:p w14:paraId="2253D142" w14:textId="77777777" w:rsidR="00271437" w:rsidRPr="00D20019" w:rsidRDefault="00271437" w:rsidP="00271437">
      <w:pPr>
        <w:spacing w:after="0" w:line="240" w:lineRule="auto"/>
        <w:jc w:val="both"/>
        <w:rPr>
          <w:rFonts w:ascii="Calibri" w:hAnsi="Calibri"/>
        </w:rPr>
      </w:pPr>
      <w:r w:rsidRPr="00D20019">
        <w:rPr>
          <w:rFonts w:ascii="Calibri" w:hAnsi="Calibri"/>
        </w:rPr>
        <w:t>Le marché est conclu pour une durée d’un an à compter de sa date de notification.</w:t>
      </w:r>
    </w:p>
    <w:p w14:paraId="048F923E" w14:textId="77777777" w:rsidR="00271437" w:rsidRPr="00D20019" w:rsidRDefault="00271437" w:rsidP="00271437">
      <w:pPr>
        <w:spacing w:after="0" w:line="240" w:lineRule="auto"/>
        <w:jc w:val="both"/>
        <w:rPr>
          <w:rFonts w:ascii="Calibri" w:hAnsi="Calibri"/>
        </w:rPr>
      </w:pPr>
      <w:r w:rsidRPr="00D20019">
        <w:rPr>
          <w:rFonts w:ascii="Calibri" w:hAnsi="Calibri"/>
        </w:rPr>
        <w:t>Il est renouvelable annuellement 3 fois par reconduction tacite, sans que sa durée totale ne puisse excéder 4 ans.</w:t>
      </w:r>
    </w:p>
    <w:p w14:paraId="12EA1005" w14:textId="77777777" w:rsidR="00271437" w:rsidRPr="00271437" w:rsidRDefault="00271437" w:rsidP="00271437">
      <w:pPr>
        <w:spacing w:after="0" w:line="240" w:lineRule="auto"/>
        <w:jc w:val="both"/>
        <w:rPr>
          <w:rFonts w:ascii="Calibri" w:hAnsi="Calibri"/>
        </w:rPr>
      </w:pPr>
      <w:r w:rsidRPr="00D20019">
        <w:rPr>
          <w:rFonts w:ascii="Calibri" w:hAnsi="Calibri"/>
        </w:rPr>
        <w:t>La reconduction est considérée comme acceptée, si aucune décision contraire n’est prise un mois avant l’échéance annuelle.</w:t>
      </w:r>
    </w:p>
    <w:p w14:paraId="214DD5F5" w14:textId="3553CD46" w:rsidR="00A805D8" w:rsidRDefault="00A805D8" w:rsidP="00EE0B51">
      <w:pPr>
        <w:spacing w:after="0" w:line="240" w:lineRule="auto"/>
        <w:jc w:val="both"/>
        <w:rPr>
          <w:rFonts w:ascii="Calibri" w:hAnsi="Calibri"/>
        </w:rPr>
      </w:pPr>
    </w:p>
    <w:p w14:paraId="386B9561" w14:textId="77777777" w:rsidR="00EE0B51" w:rsidRPr="00935854" w:rsidRDefault="00EE0B51" w:rsidP="00EE0B51">
      <w:pPr>
        <w:spacing w:after="0" w:line="240" w:lineRule="auto"/>
        <w:jc w:val="both"/>
        <w:rPr>
          <w:rFonts w:ascii="Calibri" w:hAnsi="Calibri"/>
        </w:rPr>
      </w:pPr>
    </w:p>
    <w:p w14:paraId="7E67486E" w14:textId="7E7B6F38" w:rsidR="00307A2E" w:rsidRPr="00B20006" w:rsidRDefault="00515377" w:rsidP="00B20006">
      <w:pPr>
        <w:pStyle w:val="Titre1"/>
        <w:numPr>
          <w:ilvl w:val="0"/>
          <w:numId w:val="0"/>
        </w:numPr>
        <w:spacing w:before="0" w:line="240" w:lineRule="auto"/>
        <w:jc w:val="both"/>
        <w:rPr>
          <w:caps w:val="0"/>
          <w:color w:val="1F3864" w:themeColor="accent1" w:themeShade="80"/>
          <w:sz w:val="22"/>
          <w:szCs w:val="22"/>
          <w:u w:val="single"/>
        </w:rPr>
      </w:pPr>
      <w:bookmarkStart w:id="45" w:name="_Toc222825046"/>
      <w:r>
        <w:rPr>
          <w:caps w:val="0"/>
          <w:color w:val="1F3864" w:themeColor="accent1" w:themeShade="80"/>
          <w:sz w:val="22"/>
          <w:szCs w:val="22"/>
          <w:u w:val="single"/>
        </w:rPr>
        <w:t>8</w:t>
      </w:r>
      <w:r w:rsidR="00EE0B51" w:rsidRPr="00307A2E">
        <w:rPr>
          <w:caps w:val="0"/>
          <w:color w:val="1F3864" w:themeColor="accent1" w:themeShade="80"/>
          <w:sz w:val="22"/>
          <w:szCs w:val="22"/>
          <w:u w:val="single"/>
        </w:rPr>
        <w:t xml:space="preserve">.2 </w:t>
      </w:r>
      <w:r w:rsidR="003366C8" w:rsidRPr="00307A2E">
        <w:rPr>
          <w:caps w:val="0"/>
          <w:color w:val="1F3864" w:themeColor="accent1" w:themeShade="80"/>
          <w:sz w:val="22"/>
          <w:szCs w:val="22"/>
          <w:u w:val="single"/>
        </w:rPr>
        <w:t xml:space="preserve">Délais </w:t>
      </w:r>
      <w:r w:rsidR="00C46085">
        <w:rPr>
          <w:caps w:val="0"/>
          <w:color w:val="1F3864" w:themeColor="accent1" w:themeShade="80"/>
          <w:sz w:val="22"/>
          <w:szCs w:val="22"/>
          <w:u w:val="single"/>
        </w:rPr>
        <w:t>de traitement</w:t>
      </w:r>
      <w:bookmarkEnd w:id="45"/>
    </w:p>
    <w:p w14:paraId="6AFA28F8" w14:textId="03948274" w:rsidR="003366C8" w:rsidRDefault="003366C8" w:rsidP="0037616D">
      <w:pPr>
        <w:spacing w:after="0" w:line="240" w:lineRule="auto"/>
        <w:jc w:val="both"/>
        <w:rPr>
          <w:rFonts w:ascii="Calibri" w:hAnsi="Calibri"/>
        </w:rPr>
      </w:pPr>
    </w:p>
    <w:p w14:paraId="244D0D0D" w14:textId="196AED38" w:rsidR="00BB54E7" w:rsidRPr="00BA3E94" w:rsidRDefault="00DC5084" w:rsidP="00BB54E7">
      <w:pPr>
        <w:jc w:val="both"/>
        <w:rPr>
          <w:rFonts w:ascii="Calibri" w:hAnsi="Calibri"/>
        </w:rPr>
      </w:pPr>
      <w:r>
        <w:rPr>
          <w:rFonts w:ascii="Calibri" w:hAnsi="Calibri"/>
        </w:rPr>
        <w:t xml:space="preserve">Les délais </w:t>
      </w:r>
      <w:r w:rsidR="00C46085">
        <w:rPr>
          <w:rFonts w:ascii="Calibri" w:hAnsi="Calibri"/>
        </w:rPr>
        <w:t>de traitement seront prévus dans l’offre du titulaire</w:t>
      </w:r>
      <w:r w:rsidR="00BB54E7">
        <w:rPr>
          <w:rFonts w:ascii="Calibri" w:hAnsi="Calibri"/>
        </w:rPr>
        <w:t>.</w:t>
      </w:r>
      <w:r w:rsidR="00BB54E7" w:rsidRPr="00BA3E94">
        <w:rPr>
          <w:rFonts w:ascii="Calibri" w:hAnsi="Calibri"/>
        </w:rPr>
        <w:t xml:space="preserve"> </w:t>
      </w:r>
    </w:p>
    <w:p w14:paraId="05450D22" w14:textId="77777777" w:rsidR="00B20006" w:rsidRDefault="00B20006" w:rsidP="0037616D">
      <w:pPr>
        <w:spacing w:after="0" w:line="240" w:lineRule="auto"/>
        <w:jc w:val="both"/>
        <w:rPr>
          <w:rFonts w:ascii="Calibri" w:hAnsi="Calibri"/>
        </w:rPr>
      </w:pPr>
    </w:p>
    <w:p w14:paraId="1384BB43" w14:textId="31AB1F60" w:rsidR="00307A2E" w:rsidRPr="00B20006" w:rsidRDefault="00515377" w:rsidP="00B20006">
      <w:pPr>
        <w:pStyle w:val="Titre1"/>
        <w:numPr>
          <w:ilvl w:val="0"/>
          <w:numId w:val="0"/>
        </w:numPr>
        <w:spacing w:before="0" w:line="240" w:lineRule="auto"/>
        <w:jc w:val="both"/>
        <w:rPr>
          <w:caps w:val="0"/>
          <w:color w:val="1F3864" w:themeColor="accent1" w:themeShade="80"/>
          <w:sz w:val="22"/>
          <w:szCs w:val="22"/>
          <w:u w:val="single"/>
        </w:rPr>
      </w:pPr>
      <w:bookmarkStart w:id="46" w:name="_Toc222825047"/>
      <w:r>
        <w:rPr>
          <w:caps w:val="0"/>
          <w:color w:val="1F3864" w:themeColor="accent1" w:themeShade="80"/>
          <w:sz w:val="22"/>
          <w:szCs w:val="22"/>
          <w:u w:val="single"/>
        </w:rPr>
        <w:t>8</w:t>
      </w:r>
      <w:r w:rsidR="00E255C7" w:rsidRPr="00307A2E">
        <w:rPr>
          <w:caps w:val="0"/>
          <w:color w:val="1F3864" w:themeColor="accent1" w:themeShade="80"/>
          <w:sz w:val="22"/>
          <w:szCs w:val="22"/>
          <w:u w:val="single"/>
        </w:rPr>
        <w:t>.3 Prolongation des délais</w:t>
      </w:r>
      <w:bookmarkEnd w:id="46"/>
      <w:r w:rsidR="00E255C7"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757B3DEB" w:rsidR="00307A2E" w:rsidRPr="00B20006" w:rsidRDefault="00515377" w:rsidP="00B20006">
      <w:pPr>
        <w:pStyle w:val="Titre1"/>
        <w:numPr>
          <w:ilvl w:val="0"/>
          <w:numId w:val="0"/>
        </w:numPr>
        <w:spacing w:before="0" w:line="240" w:lineRule="auto"/>
        <w:jc w:val="both"/>
        <w:rPr>
          <w:caps w:val="0"/>
          <w:color w:val="1F3864" w:themeColor="accent1" w:themeShade="80"/>
          <w:sz w:val="22"/>
          <w:szCs w:val="22"/>
          <w:u w:val="single"/>
        </w:rPr>
      </w:pPr>
      <w:bookmarkStart w:id="47" w:name="_Toc222825048"/>
      <w:r>
        <w:rPr>
          <w:caps w:val="0"/>
          <w:color w:val="1F3864" w:themeColor="accent1" w:themeShade="80"/>
          <w:sz w:val="22"/>
          <w:szCs w:val="22"/>
          <w:u w:val="single"/>
        </w:rPr>
        <w:t>8</w:t>
      </w:r>
      <w:r w:rsidR="00F14E75" w:rsidRPr="00307A2E">
        <w:rPr>
          <w:caps w:val="0"/>
          <w:color w:val="1F3864" w:themeColor="accent1" w:themeShade="80"/>
          <w:sz w:val="22"/>
          <w:szCs w:val="22"/>
          <w:u w:val="single"/>
        </w:rPr>
        <w:t>.</w:t>
      </w:r>
      <w:r w:rsidR="00237A3C">
        <w:rPr>
          <w:caps w:val="0"/>
          <w:color w:val="1F3864" w:themeColor="accent1" w:themeShade="80"/>
          <w:sz w:val="22"/>
          <w:szCs w:val="22"/>
          <w:u w:val="single"/>
        </w:rPr>
        <w:t>4</w:t>
      </w:r>
      <w:r w:rsidR="00F14E75" w:rsidRPr="00307A2E">
        <w:rPr>
          <w:caps w:val="0"/>
          <w:color w:val="1F3864" w:themeColor="accent1" w:themeShade="80"/>
          <w:sz w:val="22"/>
          <w:szCs w:val="22"/>
          <w:u w:val="single"/>
        </w:rPr>
        <w:t xml:space="preserve"> Conditions d’exécution des prestations</w:t>
      </w:r>
      <w:bookmarkEnd w:id="47"/>
    </w:p>
    <w:p w14:paraId="3DDA4B87" w14:textId="70E2164A" w:rsidR="00C62D00" w:rsidRDefault="0076783D" w:rsidP="002078BF">
      <w:pPr>
        <w:jc w:val="both"/>
        <w:rPr>
          <w:rFonts w:ascii="Calibri" w:hAnsi="Calibri"/>
        </w:rPr>
      </w:pPr>
      <w:r w:rsidRPr="00D20019">
        <w:rPr>
          <w:rFonts w:ascii="Calibri" w:hAnsi="Calibri"/>
        </w:rPr>
        <w:t xml:space="preserve">Les prestations devront être conformes aux stipulations du marché. Ces mêmes prestations s’exécuteront au moyen </w:t>
      </w:r>
      <w:r w:rsidR="00D70802" w:rsidRPr="00D20019">
        <w:rPr>
          <w:rFonts w:ascii="Calibri" w:hAnsi="Calibri"/>
          <w:b/>
          <w:bCs/>
          <w:u w:val="single"/>
        </w:rPr>
        <w:t>de bons de commande</w:t>
      </w:r>
      <w:r w:rsidR="00D70802" w:rsidRPr="00D20019">
        <w:rPr>
          <w:rFonts w:ascii="Calibri" w:hAnsi="Calibri"/>
        </w:rPr>
        <w:t xml:space="preserve"> </w:t>
      </w:r>
      <w:r w:rsidRPr="00D20019">
        <w:rPr>
          <w:rFonts w:ascii="Calibri" w:hAnsi="Calibri"/>
        </w:rPr>
        <w:t>dont 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Pr="00C46085" w:rsidRDefault="007B16D0" w:rsidP="00B35EA7">
      <w:pPr>
        <w:pStyle w:val="Paragraphedeliste"/>
        <w:numPr>
          <w:ilvl w:val="0"/>
          <w:numId w:val="7"/>
        </w:numPr>
        <w:jc w:val="both"/>
        <w:rPr>
          <w:rFonts w:ascii="Calibri" w:hAnsi="Calibri"/>
        </w:rPr>
      </w:pPr>
      <w:r w:rsidRPr="00C46085">
        <w:rPr>
          <w:rFonts w:ascii="Calibri" w:hAnsi="Calibri"/>
        </w:rPr>
        <w:t>Le nom ou la raison sociale du titulaire ;</w:t>
      </w:r>
    </w:p>
    <w:p w14:paraId="5267B0EA" w14:textId="21060DCF" w:rsidR="007B16D0" w:rsidRPr="00C46085" w:rsidRDefault="007B16D0" w:rsidP="00B35EA7">
      <w:pPr>
        <w:pStyle w:val="Paragraphedeliste"/>
        <w:numPr>
          <w:ilvl w:val="0"/>
          <w:numId w:val="7"/>
        </w:numPr>
        <w:jc w:val="both"/>
        <w:rPr>
          <w:rFonts w:ascii="Calibri" w:hAnsi="Calibri"/>
        </w:rPr>
      </w:pPr>
      <w:r w:rsidRPr="00C46085">
        <w:rPr>
          <w:rFonts w:ascii="Calibri" w:hAnsi="Calibri"/>
        </w:rPr>
        <w:t>La date et le numéro du marché ;</w:t>
      </w:r>
    </w:p>
    <w:p w14:paraId="0F614F25" w14:textId="718A62FE" w:rsidR="007B16D0" w:rsidRPr="00C46085" w:rsidRDefault="007B16D0" w:rsidP="00B35EA7">
      <w:pPr>
        <w:pStyle w:val="Paragraphedeliste"/>
        <w:numPr>
          <w:ilvl w:val="0"/>
          <w:numId w:val="7"/>
        </w:numPr>
        <w:jc w:val="both"/>
        <w:rPr>
          <w:rFonts w:ascii="Calibri" w:hAnsi="Calibri"/>
        </w:rPr>
      </w:pPr>
      <w:r w:rsidRPr="00C46085">
        <w:rPr>
          <w:rFonts w:ascii="Calibri" w:hAnsi="Calibri"/>
        </w:rPr>
        <w:t>La date et le numéro du bon de commande ;</w:t>
      </w:r>
    </w:p>
    <w:p w14:paraId="16CDAE09" w14:textId="078B3BC2" w:rsidR="007B16D0" w:rsidRPr="00C46085" w:rsidRDefault="007B16D0" w:rsidP="00B35EA7">
      <w:pPr>
        <w:pStyle w:val="Paragraphedeliste"/>
        <w:numPr>
          <w:ilvl w:val="0"/>
          <w:numId w:val="7"/>
        </w:numPr>
        <w:jc w:val="both"/>
        <w:rPr>
          <w:rFonts w:ascii="Calibri" w:hAnsi="Calibri"/>
        </w:rPr>
      </w:pPr>
      <w:r w:rsidRPr="00C46085">
        <w:rPr>
          <w:rFonts w:ascii="Calibri" w:hAnsi="Calibri"/>
        </w:rPr>
        <w:t>La nature et la description des prestations à réaliser ;</w:t>
      </w:r>
    </w:p>
    <w:p w14:paraId="6A4271E0" w14:textId="5A2CDE1E" w:rsidR="007B16D0" w:rsidRPr="00C46085" w:rsidRDefault="007B16D0" w:rsidP="00B35EA7">
      <w:pPr>
        <w:pStyle w:val="Paragraphedeliste"/>
        <w:numPr>
          <w:ilvl w:val="0"/>
          <w:numId w:val="7"/>
        </w:numPr>
        <w:jc w:val="both"/>
        <w:rPr>
          <w:rFonts w:ascii="Calibri" w:hAnsi="Calibri"/>
        </w:rPr>
      </w:pPr>
      <w:r w:rsidRPr="00C46085">
        <w:rPr>
          <w:rFonts w:ascii="Calibri" w:hAnsi="Calibri"/>
        </w:rPr>
        <w:t xml:space="preserve">Les délais </w:t>
      </w:r>
      <w:r w:rsidR="00C46085" w:rsidRPr="00C46085">
        <w:rPr>
          <w:rFonts w:ascii="Calibri" w:hAnsi="Calibri"/>
        </w:rPr>
        <w:t>de traitement</w:t>
      </w:r>
      <w:r w:rsidRPr="00C46085">
        <w:rPr>
          <w:rFonts w:ascii="Calibri" w:hAnsi="Calibri"/>
        </w:rPr>
        <w:t> ;</w:t>
      </w:r>
    </w:p>
    <w:p w14:paraId="35246FA4" w14:textId="2F3FA541" w:rsidR="007B16D0" w:rsidRDefault="007B16D0" w:rsidP="00B35EA7">
      <w:pPr>
        <w:pStyle w:val="Paragraphedeliste"/>
        <w:numPr>
          <w:ilvl w:val="0"/>
          <w:numId w:val="7"/>
        </w:numPr>
        <w:jc w:val="both"/>
        <w:rPr>
          <w:rFonts w:ascii="Calibri" w:hAnsi="Calibri"/>
        </w:rPr>
      </w:pPr>
      <w:r>
        <w:rPr>
          <w:rFonts w:ascii="Calibri" w:hAnsi="Calibri"/>
        </w:rPr>
        <w:t>Le montant du bon de commande ;</w:t>
      </w:r>
    </w:p>
    <w:p w14:paraId="23D9A6EC" w14:textId="77777777" w:rsidR="009C1A0A" w:rsidRDefault="009C1A0A" w:rsidP="00CC1F39">
      <w:pPr>
        <w:jc w:val="both"/>
        <w:rPr>
          <w:rFonts w:ascii="Calibri" w:hAnsi="Calibri"/>
        </w:rPr>
      </w:pPr>
    </w:p>
    <w:p w14:paraId="02ADE8C1" w14:textId="5C9A8764" w:rsidR="00307A2E" w:rsidRDefault="00515377" w:rsidP="00307A2E">
      <w:pPr>
        <w:pStyle w:val="Titre1"/>
        <w:numPr>
          <w:ilvl w:val="0"/>
          <w:numId w:val="0"/>
        </w:numPr>
        <w:spacing w:before="0" w:line="240" w:lineRule="auto"/>
        <w:jc w:val="both"/>
      </w:pPr>
      <w:bookmarkStart w:id="48" w:name="_Toc222825049"/>
      <w:r>
        <w:rPr>
          <w:caps w:val="0"/>
          <w:color w:val="1F3864" w:themeColor="accent1" w:themeShade="80"/>
          <w:sz w:val="22"/>
          <w:szCs w:val="22"/>
          <w:u w:val="single"/>
        </w:rPr>
        <w:t>8</w:t>
      </w:r>
      <w:r w:rsidR="00307A2E" w:rsidRPr="00307A2E">
        <w:rPr>
          <w:caps w:val="0"/>
          <w:color w:val="1F3864" w:themeColor="accent1" w:themeShade="80"/>
          <w:sz w:val="22"/>
          <w:szCs w:val="22"/>
          <w:u w:val="single"/>
        </w:rPr>
        <w:t>.</w:t>
      </w:r>
      <w:r w:rsidR="00237A3C">
        <w:rPr>
          <w:caps w:val="0"/>
          <w:color w:val="1F3864" w:themeColor="accent1" w:themeShade="80"/>
          <w:sz w:val="22"/>
          <w:szCs w:val="22"/>
          <w:u w:val="single"/>
        </w:rPr>
        <w:t>5</w:t>
      </w:r>
      <w:r w:rsidR="00307A2E" w:rsidRPr="00307A2E">
        <w:rPr>
          <w:caps w:val="0"/>
          <w:color w:val="1F3864" w:themeColor="accent1" w:themeShade="80"/>
          <w:sz w:val="22"/>
          <w:szCs w:val="22"/>
          <w:u w:val="single"/>
        </w:rPr>
        <w:t xml:space="preserve"> Constatation de l’exécution des prestations</w:t>
      </w:r>
      <w:bookmarkEnd w:id="48"/>
    </w:p>
    <w:p w14:paraId="5D115FE9" w14:textId="77777777" w:rsidR="00C674EE" w:rsidRDefault="00C674EE" w:rsidP="009602BC">
      <w:pPr>
        <w:pStyle w:val="Sansinterligne"/>
      </w:pPr>
    </w:p>
    <w:p w14:paraId="6C486518" w14:textId="1604DA8A" w:rsidR="008F574E" w:rsidRDefault="00E6413C" w:rsidP="0034204E">
      <w:pPr>
        <w:pStyle w:val="Sansinterligne"/>
        <w:jc w:val="both"/>
      </w:pPr>
      <w:r>
        <w:t>Des vérifications simples sont effectuées au moment même de l’exécution du service.</w:t>
      </w:r>
    </w:p>
    <w:p w14:paraId="3DB3B93B" w14:textId="77777777" w:rsidR="00E6413C" w:rsidRDefault="00E6413C" w:rsidP="0034204E">
      <w:pPr>
        <w:pStyle w:val="Sansinterligne"/>
        <w:jc w:val="both"/>
      </w:pPr>
    </w:p>
    <w:p w14:paraId="54CA56F6" w14:textId="70C91F79" w:rsidR="00E6413C" w:rsidRDefault="00E6413C" w:rsidP="0034204E">
      <w:pPr>
        <w:pStyle w:val="Sansinterligne"/>
        <w:jc w:val="both"/>
      </w:pPr>
      <w:r>
        <w:t>A l’issue des opérations de vérification, le pouvoir adjudicateur prendra sa décision dans les conditions prévues aux articles 29 et 30 du C.C.A.G – F.C.S.</w:t>
      </w:r>
    </w:p>
    <w:p w14:paraId="1DFAF1DE" w14:textId="77777777" w:rsidR="00515377" w:rsidRDefault="00515377" w:rsidP="0034204E">
      <w:pPr>
        <w:pStyle w:val="Sansinterligne"/>
        <w:jc w:val="both"/>
      </w:pPr>
    </w:p>
    <w:p w14:paraId="3863265B" w14:textId="77777777" w:rsidR="00DD7E1B" w:rsidRDefault="00DD7E1B" w:rsidP="004D1772">
      <w:pPr>
        <w:pStyle w:val="Titre1"/>
        <w:numPr>
          <w:ilvl w:val="0"/>
          <w:numId w:val="2"/>
        </w:numPr>
        <w:spacing w:before="0" w:line="240" w:lineRule="auto"/>
        <w:jc w:val="both"/>
        <w:rPr>
          <w:color w:val="1F3864" w:themeColor="accent1" w:themeShade="80"/>
        </w:rPr>
      </w:pPr>
      <w:bookmarkStart w:id="49" w:name="_Hlk197337998"/>
      <w:bookmarkStart w:id="50" w:name="_Toc222825050"/>
      <w:r>
        <w:rPr>
          <w:color w:val="1F3864" w:themeColor="accent1" w:themeShade="80"/>
        </w:rPr>
        <w:t>PAIEMENT DES PRESTATIONS</w:t>
      </w:r>
      <w:bookmarkEnd w:id="50"/>
    </w:p>
    <w:p w14:paraId="7E3279A0" w14:textId="77777777" w:rsidR="00F334B2" w:rsidRDefault="00F334B2" w:rsidP="00E7543C">
      <w:pPr>
        <w:spacing w:after="0" w:line="240" w:lineRule="auto"/>
        <w:jc w:val="both"/>
        <w:rPr>
          <w:rFonts w:ascii="Calibri" w:hAnsi="Calibri"/>
          <w:b/>
          <w:bCs/>
          <w:color w:val="EE0000"/>
          <w:highlight w:val="yellow"/>
          <w:u w:val="single"/>
        </w:rPr>
      </w:pPr>
    </w:p>
    <w:p w14:paraId="7D88EAD1" w14:textId="6CF8B23B" w:rsidR="00DD7E1B" w:rsidRPr="00D50906" w:rsidRDefault="00515377" w:rsidP="00D50906">
      <w:pPr>
        <w:pStyle w:val="Titre1"/>
        <w:numPr>
          <w:ilvl w:val="0"/>
          <w:numId w:val="0"/>
        </w:numPr>
        <w:spacing w:before="0" w:line="240" w:lineRule="auto"/>
        <w:jc w:val="both"/>
        <w:rPr>
          <w:caps w:val="0"/>
          <w:color w:val="1F3864" w:themeColor="accent1" w:themeShade="80"/>
          <w:sz w:val="22"/>
          <w:szCs w:val="22"/>
          <w:u w:val="single"/>
        </w:rPr>
      </w:pPr>
      <w:bookmarkStart w:id="51" w:name="_Toc222825051"/>
      <w:r w:rsidRPr="00D50906">
        <w:rPr>
          <w:caps w:val="0"/>
          <w:color w:val="1F3864" w:themeColor="accent1" w:themeShade="80"/>
          <w:sz w:val="22"/>
          <w:szCs w:val="22"/>
          <w:u w:val="single"/>
        </w:rPr>
        <w:t>9</w:t>
      </w:r>
      <w:r w:rsidR="00F334B2" w:rsidRPr="00D50906">
        <w:rPr>
          <w:caps w:val="0"/>
          <w:color w:val="1F3864" w:themeColor="accent1" w:themeShade="80"/>
          <w:sz w:val="22"/>
          <w:szCs w:val="22"/>
          <w:u w:val="single"/>
        </w:rPr>
        <w:t>.1</w:t>
      </w:r>
      <w:r w:rsidR="00DD7E1B" w:rsidRPr="00D50906">
        <w:rPr>
          <w:caps w:val="0"/>
          <w:color w:val="1F3864" w:themeColor="accent1" w:themeShade="80"/>
          <w:sz w:val="22"/>
          <w:szCs w:val="22"/>
          <w:u w:val="single"/>
        </w:rPr>
        <w:t xml:space="preserve"> </w:t>
      </w:r>
      <w:r w:rsidR="00E7543C" w:rsidRPr="00D50906">
        <w:rPr>
          <w:caps w:val="0"/>
          <w:color w:val="1F3864" w:themeColor="accent1" w:themeShade="80"/>
          <w:sz w:val="22"/>
          <w:szCs w:val="22"/>
          <w:u w:val="single"/>
        </w:rPr>
        <w:t>REMUNERATION DU PRESTATAIRE</w:t>
      </w:r>
      <w:bookmarkEnd w:id="51"/>
      <w:r w:rsidR="00DD7E1B" w:rsidRPr="00D50906">
        <w:rPr>
          <w:caps w:val="0"/>
          <w:color w:val="1F3864" w:themeColor="accent1" w:themeShade="80"/>
          <w:sz w:val="22"/>
          <w:szCs w:val="22"/>
          <w:u w:val="single"/>
        </w:rPr>
        <w:t xml:space="preserve"> </w:t>
      </w:r>
    </w:p>
    <w:p w14:paraId="693DFF44" w14:textId="77777777" w:rsidR="00E7543C" w:rsidRDefault="00E7543C" w:rsidP="00E7543C">
      <w:pPr>
        <w:spacing w:after="0" w:line="240" w:lineRule="auto"/>
        <w:jc w:val="both"/>
        <w:rPr>
          <w:rFonts w:ascii="Calibri" w:hAnsi="Calibri"/>
          <w:b/>
          <w:bCs/>
          <w:color w:val="EE0000"/>
          <w:highlight w:val="yellow"/>
        </w:rPr>
      </w:pPr>
    </w:p>
    <w:p w14:paraId="08A53E41" w14:textId="11C0E136" w:rsidR="00DD7E1B" w:rsidRPr="00D50906" w:rsidRDefault="00DD7E1B" w:rsidP="00E7543C">
      <w:pPr>
        <w:spacing w:after="0" w:line="240" w:lineRule="auto"/>
        <w:jc w:val="both"/>
        <w:rPr>
          <w:rFonts w:ascii="Calibri" w:hAnsi="Calibri"/>
        </w:rPr>
      </w:pPr>
      <w:r w:rsidRPr="00D50906">
        <w:rPr>
          <w:rFonts w:ascii="Calibri" w:hAnsi="Calibri"/>
        </w:rPr>
        <w:t>Le mode de rémunération du prestataire est un coût à la transaction incluant l’ensemble des coûts directs et indirects et la marge nette du prestataire</w:t>
      </w:r>
      <w:r w:rsidR="003D57D0" w:rsidRPr="00D50906">
        <w:rPr>
          <w:rFonts w:ascii="Calibri" w:hAnsi="Calibri"/>
        </w:rPr>
        <w:t>.</w:t>
      </w:r>
      <w:r w:rsidRPr="00D50906">
        <w:rPr>
          <w:rFonts w:ascii="Calibri" w:hAnsi="Calibri"/>
        </w:rPr>
        <w:t xml:space="preserve"> </w:t>
      </w:r>
    </w:p>
    <w:p w14:paraId="706517C9" w14:textId="77777777" w:rsidR="00E7543C" w:rsidRPr="00E7543C" w:rsidRDefault="00E7543C" w:rsidP="00E7543C">
      <w:pPr>
        <w:spacing w:after="0" w:line="240" w:lineRule="auto"/>
        <w:jc w:val="both"/>
        <w:rPr>
          <w:rFonts w:ascii="Calibri" w:hAnsi="Calibri"/>
          <w:b/>
          <w:bCs/>
          <w:color w:val="EE0000"/>
          <w:highlight w:val="yellow"/>
        </w:rPr>
      </w:pPr>
    </w:p>
    <w:p w14:paraId="50110F95" w14:textId="26D1D161" w:rsidR="00DD7E1B" w:rsidRPr="00D50906" w:rsidRDefault="00515377" w:rsidP="00D50906">
      <w:pPr>
        <w:pStyle w:val="Titre1"/>
        <w:numPr>
          <w:ilvl w:val="0"/>
          <w:numId w:val="0"/>
        </w:numPr>
        <w:spacing w:before="0" w:line="240" w:lineRule="auto"/>
        <w:jc w:val="both"/>
        <w:rPr>
          <w:caps w:val="0"/>
          <w:color w:val="1F3864" w:themeColor="accent1" w:themeShade="80"/>
          <w:sz w:val="22"/>
          <w:szCs w:val="22"/>
          <w:u w:val="single"/>
        </w:rPr>
      </w:pPr>
      <w:bookmarkStart w:id="52" w:name="_Toc222825052"/>
      <w:r w:rsidRPr="00D50906">
        <w:rPr>
          <w:caps w:val="0"/>
          <w:color w:val="1F3864" w:themeColor="accent1" w:themeShade="80"/>
          <w:sz w:val="22"/>
          <w:szCs w:val="22"/>
          <w:u w:val="single"/>
        </w:rPr>
        <w:lastRenderedPageBreak/>
        <w:t>9</w:t>
      </w:r>
      <w:r w:rsidR="00F334B2" w:rsidRPr="00D50906">
        <w:rPr>
          <w:caps w:val="0"/>
          <w:color w:val="1F3864" w:themeColor="accent1" w:themeShade="80"/>
          <w:sz w:val="22"/>
          <w:szCs w:val="22"/>
          <w:u w:val="single"/>
        </w:rPr>
        <w:t>.2</w:t>
      </w:r>
      <w:r w:rsidR="00DD7E1B" w:rsidRPr="00D50906">
        <w:rPr>
          <w:caps w:val="0"/>
          <w:color w:val="1F3864" w:themeColor="accent1" w:themeShade="80"/>
          <w:sz w:val="22"/>
          <w:szCs w:val="22"/>
          <w:u w:val="single"/>
        </w:rPr>
        <w:t xml:space="preserve"> </w:t>
      </w:r>
      <w:r w:rsidR="00E7543C" w:rsidRPr="00D50906">
        <w:rPr>
          <w:caps w:val="0"/>
          <w:color w:val="1F3864" w:themeColor="accent1" w:themeShade="80"/>
          <w:sz w:val="22"/>
          <w:szCs w:val="22"/>
          <w:u w:val="single"/>
        </w:rPr>
        <w:t>PAIEMENT DES PRESTATIONS AGENCE</w:t>
      </w:r>
      <w:bookmarkEnd w:id="52"/>
      <w:r w:rsidR="00DD7E1B" w:rsidRPr="00D50906">
        <w:rPr>
          <w:caps w:val="0"/>
          <w:color w:val="1F3864" w:themeColor="accent1" w:themeShade="80"/>
          <w:sz w:val="22"/>
          <w:szCs w:val="22"/>
          <w:u w:val="single"/>
        </w:rPr>
        <w:t xml:space="preserve"> </w:t>
      </w:r>
    </w:p>
    <w:p w14:paraId="17EE617C" w14:textId="77777777" w:rsidR="00E7543C" w:rsidRPr="00E7543C" w:rsidRDefault="00E7543C" w:rsidP="00E7543C">
      <w:pPr>
        <w:spacing w:after="0" w:line="240" w:lineRule="auto"/>
        <w:jc w:val="both"/>
        <w:rPr>
          <w:rFonts w:ascii="Calibri" w:hAnsi="Calibri"/>
          <w:b/>
          <w:bCs/>
          <w:color w:val="EE0000"/>
          <w:highlight w:val="yellow"/>
          <w:u w:val="single"/>
        </w:rPr>
      </w:pPr>
    </w:p>
    <w:p w14:paraId="398F96EE" w14:textId="2BD62EFD" w:rsidR="00DD7E1B" w:rsidRDefault="00DD7E1B" w:rsidP="00E7543C">
      <w:pPr>
        <w:spacing w:after="0" w:line="240" w:lineRule="auto"/>
        <w:jc w:val="both"/>
        <w:rPr>
          <w:rFonts w:ascii="Calibri" w:hAnsi="Calibri"/>
          <w:b/>
          <w:bCs/>
          <w:u w:val="single"/>
        </w:rPr>
      </w:pPr>
      <w:r w:rsidRPr="00D50906">
        <w:rPr>
          <w:rFonts w:ascii="Calibri" w:hAnsi="Calibri"/>
        </w:rPr>
        <w:t xml:space="preserve">L’ensemble de la billetterie aérienne, ferroviaire (y compris les Low Cost, les abonnements et ré abonnements), les hébergements, les locations de véhicules courtes durées, ainsi que les coûts à la transaction </w:t>
      </w:r>
      <w:r w:rsidR="00E7547B">
        <w:rPr>
          <w:rFonts w:ascii="Calibri" w:hAnsi="Calibri"/>
          <w:b/>
          <w:bCs/>
          <w:u w:val="single"/>
        </w:rPr>
        <w:t>pourront soit être facturés sur carte logée, soit</w:t>
      </w:r>
      <w:r w:rsidRPr="00D50906">
        <w:rPr>
          <w:rFonts w:ascii="Calibri" w:hAnsi="Calibri"/>
          <w:b/>
          <w:bCs/>
          <w:u w:val="single"/>
        </w:rPr>
        <w:t xml:space="preserve"> </w:t>
      </w:r>
      <w:r w:rsidR="00204BE5">
        <w:rPr>
          <w:rFonts w:ascii="Calibri" w:hAnsi="Calibri"/>
          <w:b/>
          <w:bCs/>
          <w:u w:val="single"/>
        </w:rPr>
        <w:t>réglés</w:t>
      </w:r>
      <w:r w:rsidRPr="00D50906">
        <w:rPr>
          <w:rFonts w:ascii="Calibri" w:hAnsi="Calibri"/>
          <w:b/>
          <w:bCs/>
          <w:u w:val="single"/>
        </w:rPr>
        <w:t xml:space="preserve"> </w:t>
      </w:r>
      <w:r w:rsidR="00204BE5">
        <w:rPr>
          <w:rFonts w:ascii="Calibri" w:hAnsi="Calibri"/>
          <w:b/>
          <w:bCs/>
          <w:u w:val="single"/>
        </w:rPr>
        <w:t>par virement sur présentation de la facture</w:t>
      </w:r>
      <w:r w:rsidRPr="00D50906">
        <w:rPr>
          <w:rFonts w:ascii="Calibri" w:hAnsi="Calibri"/>
          <w:b/>
          <w:bCs/>
          <w:u w:val="single"/>
        </w:rPr>
        <w:t xml:space="preserve">. </w:t>
      </w:r>
    </w:p>
    <w:p w14:paraId="5EB01A55" w14:textId="77777777" w:rsidR="00E7547B" w:rsidRDefault="00E7547B" w:rsidP="00E7543C">
      <w:pPr>
        <w:spacing w:after="0" w:line="240" w:lineRule="auto"/>
        <w:jc w:val="both"/>
        <w:rPr>
          <w:rFonts w:ascii="Calibri" w:hAnsi="Calibri"/>
          <w:b/>
          <w:bCs/>
          <w:u w:val="single"/>
        </w:rPr>
      </w:pPr>
    </w:p>
    <w:p w14:paraId="01E3645F" w14:textId="197B6EE5" w:rsidR="00E7547B" w:rsidRPr="00E7547B" w:rsidRDefault="00E7547B" w:rsidP="00E7543C">
      <w:pPr>
        <w:spacing w:after="0" w:line="240" w:lineRule="auto"/>
        <w:jc w:val="both"/>
        <w:rPr>
          <w:rFonts w:ascii="Calibri" w:hAnsi="Calibri"/>
        </w:rPr>
      </w:pPr>
      <w:r w:rsidRPr="00E7547B">
        <w:rPr>
          <w:rFonts w:ascii="Calibri" w:hAnsi="Calibri"/>
        </w:rPr>
        <w:t>Les acomptes et paiements des soldes relatifs à des réservations de groupe pourront être pris en charge via des cartes éphémères (Vpayment) de l’opérateur carte logée.</w:t>
      </w:r>
    </w:p>
    <w:p w14:paraId="401AC12E" w14:textId="77777777" w:rsidR="00E7543C" w:rsidRPr="00D50906" w:rsidRDefault="00E7543C" w:rsidP="00E7543C">
      <w:pPr>
        <w:spacing w:after="0" w:line="240" w:lineRule="auto"/>
        <w:jc w:val="both"/>
        <w:rPr>
          <w:rFonts w:ascii="Calibri" w:hAnsi="Calibri"/>
        </w:rPr>
      </w:pPr>
    </w:p>
    <w:p w14:paraId="499D9A3E" w14:textId="77777777" w:rsidR="00DD7E1B" w:rsidRPr="00D50906" w:rsidRDefault="00DD7E1B" w:rsidP="00E7543C">
      <w:pPr>
        <w:spacing w:after="0" w:line="240" w:lineRule="auto"/>
        <w:jc w:val="both"/>
        <w:rPr>
          <w:rFonts w:ascii="Calibri" w:hAnsi="Calibri"/>
        </w:rPr>
      </w:pPr>
      <w:r w:rsidRPr="00D50906">
        <w:rPr>
          <w:rFonts w:ascii="Calibri" w:hAnsi="Calibri"/>
        </w:rPr>
        <w:t xml:space="preserve">Les éléments de facturation (adresses de facturation, fréquences de relevés etc..) seront communiqués lors de la mise en place du marché. </w:t>
      </w:r>
    </w:p>
    <w:p w14:paraId="29AB08C0" w14:textId="77777777" w:rsidR="00E7543C" w:rsidRPr="00E7543C" w:rsidRDefault="00E7543C" w:rsidP="00E7543C">
      <w:pPr>
        <w:spacing w:after="0" w:line="240" w:lineRule="auto"/>
        <w:jc w:val="both"/>
        <w:rPr>
          <w:rFonts w:ascii="Calibri" w:hAnsi="Calibri"/>
          <w:b/>
          <w:bCs/>
          <w:color w:val="EE0000"/>
          <w:highlight w:val="yellow"/>
        </w:rPr>
      </w:pPr>
    </w:p>
    <w:p w14:paraId="3E332546" w14:textId="506F3E1C" w:rsidR="00DD7E1B" w:rsidRPr="00D50906" w:rsidRDefault="00515377" w:rsidP="00D50906">
      <w:pPr>
        <w:pStyle w:val="Titre1"/>
        <w:numPr>
          <w:ilvl w:val="0"/>
          <w:numId w:val="0"/>
        </w:numPr>
        <w:spacing w:before="0" w:line="240" w:lineRule="auto"/>
        <w:jc w:val="both"/>
        <w:rPr>
          <w:caps w:val="0"/>
          <w:color w:val="1F3864" w:themeColor="accent1" w:themeShade="80"/>
          <w:sz w:val="22"/>
          <w:szCs w:val="22"/>
          <w:u w:val="single"/>
        </w:rPr>
      </w:pPr>
      <w:bookmarkStart w:id="53" w:name="_Toc222825053"/>
      <w:r w:rsidRPr="00D50906">
        <w:rPr>
          <w:caps w:val="0"/>
          <w:color w:val="1F3864" w:themeColor="accent1" w:themeShade="80"/>
          <w:sz w:val="22"/>
          <w:szCs w:val="22"/>
          <w:u w:val="single"/>
        </w:rPr>
        <w:t>9</w:t>
      </w:r>
      <w:r w:rsidR="00F334B2" w:rsidRPr="00D50906">
        <w:rPr>
          <w:caps w:val="0"/>
          <w:color w:val="1F3864" w:themeColor="accent1" w:themeShade="80"/>
          <w:sz w:val="22"/>
          <w:szCs w:val="22"/>
          <w:u w:val="single"/>
        </w:rPr>
        <w:t>.3</w:t>
      </w:r>
      <w:r w:rsidR="00E7543C" w:rsidRPr="00D50906">
        <w:rPr>
          <w:caps w:val="0"/>
          <w:color w:val="1F3864" w:themeColor="accent1" w:themeShade="80"/>
          <w:sz w:val="22"/>
          <w:szCs w:val="22"/>
          <w:u w:val="single"/>
        </w:rPr>
        <w:t xml:space="preserve"> PAIEMENT DES</w:t>
      </w:r>
      <w:r w:rsidR="002F3F19" w:rsidRPr="00D50906">
        <w:rPr>
          <w:caps w:val="0"/>
          <w:color w:val="1F3864" w:themeColor="accent1" w:themeShade="80"/>
          <w:sz w:val="22"/>
          <w:szCs w:val="22"/>
          <w:u w:val="single"/>
        </w:rPr>
        <w:t xml:space="preserve"> </w:t>
      </w:r>
      <w:r w:rsidR="00E7543C" w:rsidRPr="00D50906">
        <w:rPr>
          <w:caps w:val="0"/>
          <w:color w:val="1F3864" w:themeColor="accent1" w:themeShade="80"/>
          <w:sz w:val="22"/>
          <w:szCs w:val="22"/>
          <w:u w:val="single"/>
        </w:rPr>
        <w:t>PRESTATIONS HOTELIERES</w:t>
      </w:r>
      <w:bookmarkEnd w:id="53"/>
      <w:r w:rsidR="00DD7E1B" w:rsidRPr="00D50906">
        <w:rPr>
          <w:caps w:val="0"/>
          <w:color w:val="1F3864" w:themeColor="accent1" w:themeShade="80"/>
          <w:sz w:val="22"/>
          <w:szCs w:val="22"/>
          <w:u w:val="single"/>
        </w:rPr>
        <w:t xml:space="preserve"> </w:t>
      </w:r>
    </w:p>
    <w:p w14:paraId="733160D2" w14:textId="77777777" w:rsidR="00E7543C" w:rsidRDefault="00E7543C" w:rsidP="00E7543C">
      <w:pPr>
        <w:spacing w:after="0" w:line="240" w:lineRule="auto"/>
        <w:jc w:val="both"/>
        <w:rPr>
          <w:rFonts w:ascii="Calibri" w:hAnsi="Calibri"/>
          <w:b/>
          <w:bCs/>
          <w:color w:val="EE0000"/>
          <w:highlight w:val="yellow"/>
        </w:rPr>
      </w:pPr>
    </w:p>
    <w:p w14:paraId="4B29C5B9" w14:textId="351D5985" w:rsidR="00DD7E1B" w:rsidRPr="00D50906" w:rsidRDefault="00DD7E1B" w:rsidP="00E7543C">
      <w:pPr>
        <w:spacing w:after="0" w:line="240" w:lineRule="auto"/>
        <w:jc w:val="both"/>
        <w:rPr>
          <w:rFonts w:ascii="Calibri" w:hAnsi="Calibri"/>
        </w:rPr>
      </w:pPr>
      <w:r w:rsidRPr="00D50906">
        <w:rPr>
          <w:rFonts w:ascii="Calibri" w:hAnsi="Calibri"/>
        </w:rPr>
        <w:t xml:space="preserve">L'ensemble des prestations hôtelières ainsi que les coûts à la transaction (traitement ON/OFF) </w:t>
      </w:r>
      <w:r w:rsidR="00CA4DE7">
        <w:rPr>
          <w:rFonts w:ascii="Calibri" w:hAnsi="Calibri"/>
        </w:rPr>
        <w:t xml:space="preserve">seront </w:t>
      </w:r>
      <w:r w:rsidR="00E7547B">
        <w:rPr>
          <w:rFonts w:ascii="Calibri" w:hAnsi="Calibri"/>
        </w:rPr>
        <w:t xml:space="preserve">soit facturés sur la carte logée, soit </w:t>
      </w:r>
      <w:r w:rsidR="00CA4DE7">
        <w:rPr>
          <w:rFonts w:ascii="Calibri" w:hAnsi="Calibri"/>
        </w:rPr>
        <w:t xml:space="preserve">réglés par virement sur présentation de la </w:t>
      </w:r>
      <w:r w:rsidR="00AA3A5D">
        <w:rPr>
          <w:rFonts w:ascii="Calibri" w:hAnsi="Calibri"/>
        </w:rPr>
        <w:t>facture</w:t>
      </w:r>
      <w:r w:rsidRPr="00D50906">
        <w:rPr>
          <w:rFonts w:ascii="Calibri" w:hAnsi="Calibri"/>
        </w:rPr>
        <w:t xml:space="preserve">. </w:t>
      </w:r>
    </w:p>
    <w:p w14:paraId="209100FF" w14:textId="77777777" w:rsidR="00E7543C" w:rsidRPr="00D50906" w:rsidRDefault="00E7543C" w:rsidP="00E7543C">
      <w:pPr>
        <w:spacing w:after="0" w:line="240" w:lineRule="auto"/>
        <w:jc w:val="both"/>
        <w:rPr>
          <w:rFonts w:ascii="Calibri" w:hAnsi="Calibri"/>
        </w:rPr>
      </w:pPr>
    </w:p>
    <w:p w14:paraId="1C931523" w14:textId="77777777" w:rsidR="00DD7E1B" w:rsidRPr="00D50906" w:rsidRDefault="00DD7E1B" w:rsidP="00E7543C">
      <w:pPr>
        <w:spacing w:after="0" w:line="240" w:lineRule="auto"/>
        <w:jc w:val="both"/>
        <w:rPr>
          <w:rFonts w:ascii="Calibri" w:hAnsi="Calibri"/>
        </w:rPr>
      </w:pPr>
      <w:r w:rsidRPr="00D50906">
        <w:rPr>
          <w:rFonts w:ascii="Calibri" w:hAnsi="Calibri"/>
        </w:rPr>
        <w:t xml:space="preserve">La garantie et la facturation des prestations hôtelières seront effectuées par le prestataire retenu. </w:t>
      </w:r>
    </w:p>
    <w:p w14:paraId="2C0DD639" w14:textId="77777777" w:rsidR="00E7543C" w:rsidRPr="00D50906" w:rsidRDefault="00E7543C" w:rsidP="00E7543C">
      <w:pPr>
        <w:spacing w:after="0" w:line="240" w:lineRule="auto"/>
        <w:jc w:val="both"/>
        <w:rPr>
          <w:rFonts w:ascii="Calibri" w:hAnsi="Calibri"/>
        </w:rPr>
      </w:pPr>
    </w:p>
    <w:p w14:paraId="0863569D" w14:textId="519EABC4" w:rsidR="00DD7E1B" w:rsidRPr="00D50906" w:rsidRDefault="00DD7E1B" w:rsidP="00E7543C">
      <w:pPr>
        <w:spacing w:after="0" w:line="240" w:lineRule="auto"/>
        <w:jc w:val="both"/>
        <w:rPr>
          <w:rFonts w:ascii="Calibri" w:hAnsi="Calibri"/>
        </w:rPr>
      </w:pPr>
      <w:r w:rsidRPr="00D50906">
        <w:rPr>
          <w:rFonts w:ascii="Calibri" w:hAnsi="Calibri"/>
        </w:rPr>
        <w:t>Le prestataire s’engage à fournir la facture de l’hôtelier dans le cadre de la facturation de No Show (annulation de la nuitée hors délais).</w:t>
      </w:r>
    </w:p>
    <w:p w14:paraId="1507B8A4" w14:textId="77777777" w:rsidR="00E7543C" w:rsidRPr="00D50906" w:rsidRDefault="00E7543C" w:rsidP="00E7543C">
      <w:pPr>
        <w:spacing w:after="0" w:line="240" w:lineRule="auto"/>
        <w:jc w:val="both"/>
        <w:rPr>
          <w:rFonts w:ascii="Calibri" w:hAnsi="Calibri"/>
          <w:b/>
          <w:bCs/>
        </w:rPr>
      </w:pPr>
    </w:p>
    <w:p w14:paraId="2129A61B" w14:textId="00FC3C16" w:rsidR="00E7543C" w:rsidRPr="00D50906" w:rsidRDefault="00515377" w:rsidP="00D50906">
      <w:pPr>
        <w:pStyle w:val="Titre1"/>
        <w:numPr>
          <w:ilvl w:val="0"/>
          <w:numId w:val="0"/>
        </w:numPr>
        <w:spacing w:before="0" w:line="240" w:lineRule="auto"/>
        <w:jc w:val="both"/>
        <w:rPr>
          <w:caps w:val="0"/>
          <w:color w:val="1F3864" w:themeColor="accent1" w:themeShade="80"/>
          <w:sz w:val="22"/>
          <w:szCs w:val="22"/>
          <w:u w:val="single"/>
        </w:rPr>
      </w:pPr>
      <w:bookmarkStart w:id="54" w:name="_Toc222825054"/>
      <w:r w:rsidRPr="00D50906">
        <w:rPr>
          <w:caps w:val="0"/>
          <w:color w:val="1F3864" w:themeColor="accent1" w:themeShade="80"/>
          <w:sz w:val="22"/>
          <w:szCs w:val="22"/>
          <w:u w:val="single"/>
        </w:rPr>
        <w:t>9</w:t>
      </w:r>
      <w:r w:rsidR="00F334B2" w:rsidRPr="00D50906">
        <w:rPr>
          <w:caps w:val="0"/>
          <w:color w:val="1F3864" w:themeColor="accent1" w:themeShade="80"/>
          <w:sz w:val="22"/>
          <w:szCs w:val="22"/>
          <w:u w:val="single"/>
        </w:rPr>
        <w:t>.4</w:t>
      </w:r>
      <w:r w:rsidR="00E7543C" w:rsidRPr="00D50906">
        <w:rPr>
          <w:caps w:val="0"/>
          <w:color w:val="1F3864" w:themeColor="accent1" w:themeShade="80"/>
          <w:sz w:val="22"/>
          <w:szCs w:val="22"/>
          <w:u w:val="single"/>
        </w:rPr>
        <w:t xml:space="preserve"> TRAITEMENT DE LA FACTURATION</w:t>
      </w:r>
      <w:bookmarkEnd w:id="54"/>
      <w:r w:rsidR="00E7543C" w:rsidRPr="00D50906">
        <w:rPr>
          <w:caps w:val="0"/>
          <w:color w:val="1F3864" w:themeColor="accent1" w:themeShade="80"/>
          <w:sz w:val="22"/>
          <w:szCs w:val="22"/>
          <w:u w:val="single"/>
        </w:rPr>
        <w:t xml:space="preserve"> </w:t>
      </w:r>
    </w:p>
    <w:p w14:paraId="55D61C45" w14:textId="32B7BEC8" w:rsidR="00E7543C" w:rsidRPr="00054BF3" w:rsidRDefault="00E7543C" w:rsidP="00E7543C">
      <w:pPr>
        <w:rPr>
          <w:rFonts w:ascii="Calibri" w:hAnsi="Calibri"/>
          <w:u w:val="single"/>
        </w:rPr>
      </w:pPr>
      <w:r w:rsidRPr="00054BF3">
        <w:rPr>
          <w:rFonts w:ascii="Calibri" w:hAnsi="Calibri"/>
          <w:u w:val="single"/>
        </w:rPr>
        <w:t xml:space="preserve">Modalités de facturation </w:t>
      </w:r>
    </w:p>
    <w:p w14:paraId="0585EAD3" w14:textId="50C458C4" w:rsidR="00E7543C" w:rsidRPr="00054BF3" w:rsidRDefault="00E7543C" w:rsidP="00204BE5">
      <w:pPr>
        <w:spacing w:after="0" w:line="240" w:lineRule="auto"/>
        <w:jc w:val="both"/>
        <w:rPr>
          <w:rFonts w:ascii="Calibri" w:hAnsi="Calibri"/>
        </w:rPr>
      </w:pPr>
      <w:r w:rsidRPr="00054BF3">
        <w:rPr>
          <w:rFonts w:ascii="Calibri" w:hAnsi="Calibri"/>
        </w:rPr>
        <w:t xml:space="preserve">Quel que soit le mode de règlement utilisé, le prestataire devra mettre en place </w:t>
      </w:r>
      <w:r w:rsidR="00204BE5">
        <w:rPr>
          <w:rFonts w:ascii="Calibri" w:hAnsi="Calibri"/>
        </w:rPr>
        <w:t xml:space="preserve">une </w:t>
      </w:r>
      <w:r w:rsidRPr="00054BF3">
        <w:rPr>
          <w:rFonts w:ascii="Calibri" w:hAnsi="Calibri"/>
        </w:rPr>
        <w:t>arborescence comptable reprenant la facturation via le logiciel interne de la CCI</w:t>
      </w:r>
      <w:r w:rsidR="007806E3" w:rsidRPr="00054BF3">
        <w:rPr>
          <w:rFonts w:ascii="Calibri" w:hAnsi="Calibri"/>
        </w:rPr>
        <w:t xml:space="preserve"> de Maine et Loire</w:t>
      </w:r>
      <w:r w:rsidR="00204BE5">
        <w:rPr>
          <w:rFonts w:ascii="Calibri" w:hAnsi="Calibri"/>
        </w:rPr>
        <w:t>.</w:t>
      </w:r>
    </w:p>
    <w:p w14:paraId="26B5C819" w14:textId="77777777" w:rsidR="00E7543C" w:rsidRPr="00054BF3" w:rsidRDefault="00E7543C" w:rsidP="00E7543C">
      <w:pPr>
        <w:spacing w:after="0" w:line="240" w:lineRule="auto"/>
        <w:rPr>
          <w:rFonts w:ascii="Calibri" w:hAnsi="Calibri"/>
        </w:rPr>
      </w:pPr>
    </w:p>
    <w:p w14:paraId="26CA22E0" w14:textId="3B9C6C4B" w:rsidR="00E7543C" w:rsidRDefault="00F334B2" w:rsidP="00F334B2">
      <w:pPr>
        <w:spacing w:after="0" w:line="240" w:lineRule="auto"/>
        <w:jc w:val="both"/>
        <w:rPr>
          <w:rFonts w:ascii="Calibri" w:hAnsi="Calibri"/>
          <w:b/>
          <w:bCs/>
        </w:rPr>
      </w:pPr>
      <w:r w:rsidRPr="00054BF3">
        <w:rPr>
          <w:rFonts w:ascii="Calibri" w:hAnsi="Calibri"/>
        </w:rPr>
        <w:t>La CCI</w:t>
      </w:r>
      <w:r w:rsidR="007806E3" w:rsidRPr="00054BF3">
        <w:rPr>
          <w:rFonts w:ascii="Calibri" w:hAnsi="Calibri"/>
        </w:rPr>
        <w:t xml:space="preserve"> de Maine et Loire</w:t>
      </w:r>
      <w:r w:rsidR="00E7543C" w:rsidRPr="00054BF3">
        <w:rPr>
          <w:rFonts w:ascii="Calibri" w:hAnsi="Calibri"/>
        </w:rPr>
        <w:t xml:space="preserve"> précisera au prestataire du marché lors de l’implémentation, le nombre et les détails concernant les comptes de facturation.</w:t>
      </w:r>
      <w:r w:rsidR="00E7543C" w:rsidRPr="00054BF3">
        <w:rPr>
          <w:rFonts w:ascii="Calibri" w:hAnsi="Calibri"/>
          <w:b/>
          <w:bCs/>
        </w:rPr>
        <w:t xml:space="preserve"> </w:t>
      </w:r>
    </w:p>
    <w:p w14:paraId="190F5D58" w14:textId="77777777" w:rsidR="00E7547B" w:rsidRDefault="00E7547B" w:rsidP="00F334B2">
      <w:pPr>
        <w:spacing w:after="0" w:line="240" w:lineRule="auto"/>
        <w:jc w:val="both"/>
        <w:rPr>
          <w:rFonts w:ascii="Calibri" w:hAnsi="Calibri"/>
          <w:b/>
          <w:bCs/>
        </w:rPr>
      </w:pPr>
    </w:p>
    <w:p w14:paraId="356306E5" w14:textId="53A256A3" w:rsidR="00E7547B" w:rsidRPr="00C24D8B" w:rsidRDefault="00E7547B" w:rsidP="00F334B2">
      <w:pPr>
        <w:spacing w:after="0" w:line="240" w:lineRule="auto"/>
        <w:jc w:val="both"/>
        <w:rPr>
          <w:rFonts w:ascii="Calibri" w:hAnsi="Calibri"/>
        </w:rPr>
      </w:pPr>
      <w:r w:rsidRPr="00C24D8B">
        <w:rPr>
          <w:rFonts w:ascii="Calibri" w:hAnsi="Calibri"/>
        </w:rPr>
        <w:t>Le prestataire devra mettre en place des actions d’interface, de paramétrage et une organisation pour assurer la facturation centralisée</w:t>
      </w:r>
      <w:r w:rsidR="00C24D8B" w:rsidRPr="00C24D8B">
        <w:rPr>
          <w:rFonts w:ascii="Calibri" w:hAnsi="Calibri"/>
        </w:rPr>
        <w:t xml:space="preserve"> via l’opérateur de carte logée.</w:t>
      </w:r>
    </w:p>
    <w:p w14:paraId="0FAD6C15" w14:textId="77777777" w:rsidR="00F334B2" w:rsidRPr="00054BF3" w:rsidRDefault="00F334B2" w:rsidP="00F334B2">
      <w:pPr>
        <w:spacing w:after="0" w:line="240" w:lineRule="auto"/>
        <w:jc w:val="both"/>
        <w:rPr>
          <w:rFonts w:ascii="Calibri" w:hAnsi="Calibri"/>
          <w:b/>
          <w:bCs/>
        </w:rPr>
      </w:pPr>
    </w:p>
    <w:p w14:paraId="6C57E403" w14:textId="77777777" w:rsidR="00E7543C" w:rsidRPr="00054BF3" w:rsidRDefault="00E7543C" w:rsidP="00F334B2">
      <w:pPr>
        <w:spacing w:after="0" w:line="240" w:lineRule="auto"/>
        <w:jc w:val="both"/>
        <w:rPr>
          <w:rFonts w:ascii="Calibri" w:hAnsi="Calibri"/>
        </w:rPr>
      </w:pPr>
      <w:r w:rsidRPr="00054BF3">
        <w:rPr>
          <w:rFonts w:ascii="Calibri" w:hAnsi="Calibri"/>
        </w:rPr>
        <w:t xml:space="preserve">Il existe plusieurs types de prestations : billetterie, hôtellerie, LCD auxquelles s’ajoutent les honoraires de l’agence de voyages (transactions fees). </w:t>
      </w:r>
    </w:p>
    <w:p w14:paraId="1996BD34" w14:textId="77777777" w:rsidR="00F334B2" w:rsidRPr="00054BF3" w:rsidRDefault="00F334B2" w:rsidP="00F334B2">
      <w:pPr>
        <w:spacing w:after="0" w:line="240" w:lineRule="auto"/>
        <w:jc w:val="both"/>
        <w:rPr>
          <w:rFonts w:ascii="Calibri" w:hAnsi="Calibri"/>
        </w:rPr>
      </w:pPr>
    </w:p>
    <w:p w14:paraId="02D33EE7" w14:textId="427C08B1" w:rsidR="00E7543C" w:rsidRPr="00735555" w:rsidRDefault="00E7543C" w:rsidP="00F334B2">
      <w:pPr>
        <w:spacing w:after="0" w:line="240" w:lineRule="auto"/>
        <w:jc w:val="both"/>
        <w:rPr>
          <w:rFonts w:ascii="Calibri" w:hAnsi="Calibri"/>
          <w:strike/>
        </w:rPr>
      </w:pPr>
      <w:r w:rsidRPr="00054BF3">
        <w:rPr>
          <w:rFonts w:ascii="Calibri" w:hAnsi="Calibri"/>
        </w:rPr>
        <w:t>Afin d’en faciliter l’exploitation</w:t>
      </w:r>
      <w:r w:rsidR="003C7580" w:rsidRPr="00054BF3">
        <w:rPr>
          <w:rFonts w:ascii="Calibri" w:hAnsi="Calibri"/>
        </w:rPr>
        <w:t>,</w:t>
      </w:r>
      <w:r w:rsidRPr="00054BF3">
        <w:rPr>
          <w:rFonts w:ascii="Calibri" w:hAnsi="Calibri"/>
        </w:rPr>
        <w:t xml:space="preserve"> le prestataire émet une facture par </w:t>
      </w:r>
      <w:r w:rsidR="00735555">
        <w:rPr>
          <w:rFonts w:ascii="Calibri" w:hAnsi="Calibri"/>
        </w:rPr>
        <w:t xml:space="preserve">bon de commande </w:t>
      </w:r>
      <w:r w:rsidRPr="00735555">
        <w:rPr>
          <w:rFonts w:ascii="Calibri" w:hAnsi="Calibri"/>
        </w:rPr>
        <w:t>regroupant l’ensemble des prestations de la mission.</w:t>
      </w:r>
      <w:r w:rsidRPr="00735555">
        <w:rPr>
          <w:rFonts w:ascii="Calibri" w:hAnsi="Calibri"/>
          <w:strike/>
        </w:rPr>
        <w:t xml:space="preserve"> </w:t>
      </w:r>
    </w:p>
    <w:p w14:paraId="7D20E879" w14:textId="77777777" w:rsidR="00E7543C" w:rsidRPr="00054BF3" w:rsidRDefault="00E7543C" w:rsidP="00F334B2">
      <w:pPr>
        <w:spacing w:after="0" w:line="240" w:lineRule="auto"/>
        <w:jc w:val="both"/>
        <w:rPr>
          <w:rFonts w:ascii="Calibri" w:hAnsi="Calibri"/>
        </w:rPr>
      </w:pPr>
      <w:r w:rsidRPr="00054BF3">
        <w:rPr>
          <w:rFonts w:ascii="Calibri" w:hAnsi="Calibri"/>
        </w:rPr>
        <w:t xml:space="preserve">La facturation d’une prestation ainsi que les frais de transactions qui sont liés doivent figurer sur la même facture et être facturés le même mois. En aucun cas ces deux prestations ne doivent être dissociées sur des mois différents. </w:t>
      </w:r>
    </w:p>
    <w:p w14:paraId="14334A2A" w14:textId="77777777" w:rsidR="00F334B2" w:rsidRPr="00054BF3" w:rsidRDefault="00F334B2" w:rsidP="00F334B2">
      <w:pPr>
        <w:spacing w:after="0" w:line="240" w:lineRule="auto"/>
        <w:jc w:val="both"/>
        <w:rPr>
          <w:rFonts w:ascii="Calibri" w:hAnsi="Calibri"/>
        </w:rPr>
      </w:pPr>
    </w:p>
    <w:p w14:paraId="04A68F06" w14:textId="77777777" w:rsidR="00735555" w:rsidRPr="001F4244" w:rsidRDefault="00735555" w:rsidP="00735555">
      <w:pPr>
        <w:spacing w:after="0" w:line="240" w:lineRule="auto"/>
        <w:jc w:val="both"/>
        <w:rPr>
          <w:rFonts w:ascii="Calibri" w:hAnsi="Calibri"/>
        </w:rPr>
      </w:pPr>
      <w:r w:rsidRPr="001F4244">
        <w:rPr>
          <w:rFonts w:ascii="Calibri" w:hAnsi="Calibri"/>
        </w:rPr>
        <w:t xml:space="preserve">Un système d’avance sur première facture ou première opération pourra être étudier sur demande du prestataire.  </w:t>
      </w:r>
    </w:p>
    <w:p w14:paraId="728371E0" w14:textId="77777777" w:rsidR="00E7543C" w:rsidRPr="00054BF3" w:rsidRDefault="00E7543C" w:rsidP="00F334B2">
      <w:pPr>
        <w:spacing w:after="0" w:line="240" w:lineRule="auto"/>
        <w:jc w:val="both"/>
        <w:rPr>
          <w:rFonts w:ascii="Calibri" w:hAnsi="Calibri"/>
        </w:rPr>
      </w:pPr>
      <w:r w:rsidRPr="001F4244">
        <w:rPr>
          <w:rFonts w:ascii="Calibri" w:hAnsi="Calibri"/>
        </w:rPr>
        <w:t>L’appellation des frais de transactions doit être cohérente avec le bordereau des prix unitaires et</w:t>
      </w:r>
      <w:r w:rsidRPr="00054BF3">
        <w:rPr>
          <w:rFonts w:ascii="Calibri" w:hAnsi="Calibri"/>
        </w:rPr>
        <w:t xml:space="preserve"> l’appellation faite dans les fichiers de facturation. </w:t>
      </w:r>
    </w:p>
    <w:p w14:paraId="350EA26C" w14:textId="77777777" w:rsidR="00F334B2" w:rsidRPr="00054BF3" w:rsidRDefault="00F334B2" w:rsidP="00F334B2">
      <w:pPr>
        <w:spacing w:after="0" w:line="240" w:lineRule="auto"/>
        <w:jc w:val="both"/>
        <w:rPr>
          <w:rFonts w:ascii="Calibri" w:hAnsi="Calibri"/>
        </w:rPr>
      </w:pPr>
    </w:p>
    <w:p w14:paraId="37B4A253" w14:textId="39ECA082" w:rsidR="00E7543C" w:rsidRPr="00054BF3" w:rsidRDefault="00E7543C" w:rsidP="00F334B2">
      <w:pPr>
        <w:spacing w:after="0" w:line="240" w:lineRule="auto"/>
        <w:jc w:val="both"/>
        <w:rPr>
          <w:rFonts w:ascii="Calibri" w:hAnsi="Calibri"/>
        </w:rPr>
      </w:pPr>
      <w:r w:rsidRPr="00054BF3">
        <w:rPr>
          <w:rFonts w:ascii="Calibri" w:hAnsi="Calibri"/>
        </w:rPr>
        <w:t>Le prestataire dépose dans le portail Chorus/Pro l’ensemble des factures dématérialisées et envoie par mail</w:t>
      </w:r>
      <w:r w:rsidR="003C7580" w:rsidRPr="00054BF3">
        <w:rPr>
          <w:rFonts w:ascii="Calibri" w:hAnsi="Calibri"/>
        </w:rPr>
        <w:t xml:space="preserve">, </w:t>
      </w:r>
      <w:r w:rsidR="00035B35" w:rsidRPr="00054BF3">
        <w:rPr>
          <w:rFonts w:ascii="Calibri" w:hAnsi="Calibri"/>
        </w:rPr>
        <w:t xml:space="preserve">sur demande de la CCI de Maine et Loire, et </w:t>
      </w:r>
      <w:r w:rsidR="003C7580" w:rsidRPr="00054BF3">
        <w:rPr>
          <w:rFonts w:ascii="Calibri" w:hAnsi="Calibri"/>
        </w:rPr>
        <w:t>dans les 48h ouvrées</w:t>
      </w:r>
      <w:r w:rsidR="00035B35" w:rsidRPr="00054BF3">
        <w:rPr>
          <w:rFonts w:ascii="Calibri" w:hAnsi="Calibri"/>
        </w:rPr>
        <w:t xml:space="preserve"> à réception de la demande,</w:t>
      </w:r>
      <w:r w:rsidRPr="00054BF3">
        <w:rPr>
          <w:rFonts w:ascii="Calibri" w:hAnsi="Calibri"/>
        </w:rPr>
        <w:t xml:space="preserve"> un relevé global de la facturation au format Excel. </w:t>
      </w:r>
    </w:p>
    <w:p w14:paraId="18A73A77" w14:textId="77777777" w:rsidR="00F334B2" w:rsidRPr="00054BF3" w:rsidRDefault="00F334B2" w:rsidP="00F334B2">
      <w:pPr>
        <w:spacing w:after="0" w:line="240" w:lineRule="auto"/>
        <w:jc w:val="both"/>
        <w:rPr>
          <w:rFonts w:ascii="Calibri" w:hAnsi="Calibri"/>
        </w:rPr>
      </w:pPr>
    </w:p>
    <w:p w14:paraId="3B54B1E8" w14:textId="1F54CE4F" w:rsidR="00E7543C" w:rsidRDefault="00C24D8B" w:rsidP="00515377">
      <w:pPr>
        <w:spacing w:after="0" w:line="240" w:lineRule="auto"/>
        <w:jc w:val="both"/>
        <w:rPr>
          <w:rFonts w:ascii="Calibri" w:hAnsi="Calibri"/>
        </w:rPr>
      </w:pPr>
      <w:r w:rsidRPr="00C24D8B">
        <w:rPr>
          <w:rFonts w:ascii="Calibri" w:hAnsi="Calibri"/>
        </w:rPr>
        <w:t>Le prestataire doit être irréprochable quant à la fourniture et la cohérence des données de sa facturation avec les données de l’opérateur carte logée pour les différentes prestations et notamment offline (données fournies manuellement)</w:t>
      </w:r>
      <w:r w:rsidR="00E7543C" w:rsidRPr="00054BF3">
        <w:rPr>
          <w:rFonts w:ascii="Calibri" w:hAnsi="Calibri"/>
        </w:rPr>
        <w:t>.</w:t>
      </w:r>
    </w:p>
    <w:p w14:paraId="29120004" w14:textId="77777777" w:rsidR="00735555" w:rsidRDefault="00735555" w:rsidP="00515377">
      <w:pPr>
        <w:spacing w:after="0" w:line="240" w:lineRule="auto"/>
        <w:jc w:val="both"/>
        <w:rPr>
          <w:rFonts w:ascii="Calibri" w:hAnsi="Calibri"/>
        </w:rPr>
      </w:pPr>
      <w:r>
        <w:rPr>
          <w:rFonts w:ascii="Calibri" w:hAnsi="Calibri"/>
        </w:rPr>
        <w:t xml:space="preserve"> </w:t>
      </w:r>
    </w:p>
    <w:p w14:paraId="0BF4E4E5" w14:textId="77777777" w:rsidR="00E7543C" w:rsidRDefault="00E7543C" w:rsidP="00515377">
      <w:pPr>
        <w:spacing w:after="0" w:line="240" w:lineRule="auto"/>
      </w:pPr>
    </w:p>
    <w:p w14:paraId="64A952B7" w14:textId="126D28C7" w:rsidR="00E7543C" w:rsidRPr="00E7543C" w:rsidRDefault="00515377" w:rsidP="00515377">
      <w:pPr>
        <w:spacing w:after="0" w:line="240" w:lineRule="auto"/>
      </w:pPr>
      <w:r>
        <w:rPr>
          <w:i/>
          <w:iCs/>
        </w:rPr>
        <w:t>9</w:t>
      </w:r>
      <w:r w:rsidR="00F334B2">
        <w:rPr>
          <w:i/>
          <w:iCs/>
        </w:rPr>
        <w:t>.</w:t>
      </w:r>
      <w:r w:rsidR="00E7543C" w:rsidRPr="00E7543C">
        <w:rPr>
          <w:i/>
          <w:iCs/>
        </w:rPr>
        <w:t>4.1</w:t>
      </w:r>
      <w:r w:rsidR="00F334B2">
        <w:rPr>
          <w:i/>
          <w:iCs/>
        </w:rPr>
        <w:t xml:space="preserve"> I</w:t>
      </w:r>
      <w:r w:rsidR="00E7543C" w:rsidRPr="00E7543C">
        <w:rPr>
          <w:i/>
          <w:iCs/>
        </w:rPr>
        <w:t xml:space="preserve">nformations devant figurer sur la facture </w:t>
      </w:r>
    </w:p>
    <w:p w14:paraId="4C7FF7C1" w14:textId="77777777" w:rsidR="00515377" w:rsidRDefault="00515377" w:rsidP="00515377">
      <w:pPr>
        <w:spacing w:after="0" w:line="240" w:lineRule="auto"/>
        <w:jc w:val="both"/>
        <w:rPr>
          <w:rFonts w:ascii="Calibri" w:hAnsi="Calibri"/>
          <w:b/>
          <w:bCs/>
          <w:color w:val="EE0000"/>
          <w:highlight w:val="yellow"/>
        </w:rPr>
      </w:pPr>
    </w:p>
    <w:p w14:paraId="4ED716C3" w14:textId="5770694D" w:rsidR="00E7543C" w:rsidRPr="00054BF3" w:rsidRDefault="00E7543C" w:rsidP="00515377">
      <w:pPr>
        <w:spacing w:after="0" w:line="240" w:lineRule="auto"/>
        <w:jc w:val="both"/>
        <w:rPr>
          <w:rFonts w:ascii="Calibri" w:hAnsi="Calibri"/>
        </w:rPr>
      </w:pPr>
      <w:r w:rsidRPr="00054BF3">
        <w:rPr>
          <w:rFonts w:ascii="Calibri" w:hAnsi="Calibri"/>
        </w:rPr>
        <w:t xml:space="preserve">Afin d’assurer la conformité des factures avec la structure comptable </w:t>
      </w:r>
      <w:r w:rsidR="00F334B2" w:rsidRPr="00054BF3">
        <w:rPr>
          <w:rFonts w:ascii="Calibri" w:hAnsi="Calibri"/>
        </w:rPr>
        <w:t>de la CCI</w:t>
      </w:r>
      <w:r w:rsidR="00BB1EF2" w:rsidRPr="00054BF3">
        <w:rPr>
          <w:rFonts w:ascii="Calibri" w:hAnsi="Calibri"/>
        </w:rPr>
        <w:t xml:space="preserve"> de Maine et Loire</w:t>
      </w:r>
      <w:r w:rsidRPr="00054BF3">
        <w:rPr>
          <w:rFonts w:ascii="Calibri" w:hAnsi="Calibri"/>
        </w:rPr>
        <w:t xml:space="preserve">, ces dernières doivent comporter, </w:t>
      </w:r>
      <w:r w:rsidR="00054BF3" w:rsidRPr="00054BF3">
        <w:rPr>
          <w:rFonts w:ascii="Calibri" w:hAnsi="Calibri"/>
        </w:rPr>
        <w:t>à</w:t>
      </w:r>
      <w:r w:rsidRPr="00054BF3">
        <w:rPr>
          <w:rFonts w:ascii="Calibri" w:hAnsi="Calibri"/>
        </w:rPr>
        <w:t xml:space="preserve"> minima, les informations suivantes : </w:t>
      </w:r>
    </w:p>
    <w:p w14:paraId="7F13EA18" w14:textId="77777777" w:rsidR="00F334B2" w:rsidRPr="00054BF3" w:rsidRDefault="00F334B2" w:rsidP="00515377">
      <w:pPr>
        <w:spacing w:after="0" w:line="240" w:lineRule="auto"/>
        <w:jc w:val="both"/>
        <w:rPr>
          <w:rFonts w:ascii="Calibri" w:hAnsi="Calibri"/>
        </w:rPr>
      </w:pPr>
    </w:p>
    <w:p w14:paraId="2C912057" w14:textId="71BC5BB1"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Nom de la personne ayant effectué la réservation (référente)</w:t>
      </w:r>
      <w:r w:rsidR="00F16D2C" w:rsidRPr="00054BF3">
        <w:rPr>
          <w:rFonts w:ascii="Calibri" w:hAnsi="Calibri"/>
        </w:rPr>
        <w:t>,</w:t>
      </w:r>
      <w:r w:rsidRPr="00054BF3">
        <w:rPr>
          <w:rFonts w:ascii="Calibri" w:hAnsi="Calibri"/>
        </w:rPr>
        <w:t xml:space="preserve"> </w:t>
      </w:r>
    </w:p>
    <w:p w14:paraId="569279DA" w14:textId="1C632CA7"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Imputation compte</w:t>
      </w:r>
      <w:r w:rsidR="00F16D2C" w:rsidRPr="00054BF3">
        <w:rPr>
          <w:rFonts w:ascii="Calibri" w:hAnsi="Calibri"/>
        </w:rPr>
        <w:t> ;</w:t>
      </w:r>
    </w:p>
    <w:p w14:paraId="22C1F961" w14:textId="1923DE36"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Le type de prestation</w:t>
      </w:r>
      <w:r w:rsidR="00F16D2C" w:rsidRPr="00054BF3">
        <w:rPr>
          <w:rFonts w:ascii="Calibri" w:hAnsi="Calibri"/>
        </w:rPr>
        <w:t> ;</w:t>
      </w:r>
      <w:r w:rsidRPr="00054BF3">
        <w:rPr>
          <w:rFonts w:ascii="Calibri" w:hAnsi="Calibri"/>
        </w:rPr>
        <w:t xml:space="preserve"> </w:t>
      </w:r>
    </w:p>
    <w:p w14:paraId="0688C2E0" w14:textId="4DD602C7"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La date de facturation</w:t>
      </w:r>
      <w:r w:rsidR="00F16D2C" w:rsidRPr="00054BF3">
        <w:rPr>
          <w:rFonts w:ascii="Calibri" w:hAnsi="Calibri"/>
        </w:rPr>
        <w:t> ;</w:t>
      </w:r>
      <w:r w:rsidRPr="00054BF3">
        <w:rPr>
          <w:rFonts w:ascii="Calibri" w:hAnsi="Calibri"/>
        </w:rPr>
        <w:t xml:space="preserve"> </w:t>
      </w:r>
    </w:p>
    <w:p w14:paraId="47A8CD89" w14:textId="41323CD5"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La date du voyage</w:t>
      </w:r>
      <w:r w:rsidR="00F16D2C" w:rsidRPr="00054BF3">
        <w:rPr>
          <w:rFonts w:ascii="Calibri" w:hAnsi="Calibri"/>
        </w:rPr>
        <w:t> ;</w:t>
      </w:r>
      <w:r w:rsidRPr="00054BF3">
        <w:rPr>
          <w:rFonts w:ascii="Calibri" w:hAnsi="Calibri"/>
        </w:rPr>
        <w:t xml:space="preserve"> </w:t>
      </w:r>
    </w:p>
    <w:p w14:paraId="31E1E985" w14:textId="5FC38F1E"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Le lieu de destination du voyage</w:t>
      </w:r>
      <w:r w:rsidR="00F16D2C" w:rsidRPr="00054BF3">
        <w:rPr>
          <w:rFonts w:ascii="Calibri" w:hAnsi="Calibri"/>
        </w:rPr>
        <w:t> ;</w:t>
      </w:r>
      <w:r w:rsidRPr="00054BF3">
        <w:rPr>
          <w:rFonts w:ascii="Calibri" w:hAnsi="Calibri"/>
        </w:rPr>
        <w:t xml:space="preserve"> </w:t>
      </w:r>
    </w:p>
    <w:p w14:paraId="6183E9CE" w14:textId="563E3AB4" w:rsidR="00E7543C" w:rsidRPr="00054BF3" w:rsidRDefault="00F334B2" w:rsidP="00D82CBB">
      <w:pPr>
        <w:pStyle w:val="Paragraphedeliste"/>
        <w:numPr>
          <w:ilvl w:val="1"/>
          <w:numId w:val="15"/>
        </w:numPr>
        <w:spacing w:after="0" w:line="240" w:lineRule="auto"/>
        <w:jc w:val="both"/>
        <w:rPr>
          <w:rFonts w:ascii="Calibri" w:hAnsi="Calibri"/>
        </w:rPr>
      </w:pPr>
      <w:r w:rsidRPr="00054BF3">
        <w:rPr>
          <w:rFonts w:ascii="Calibri" w:hAnsi="Calibri"/>
        </w:rPr>
        <w:t>L’identité</w:t>
      </w:r>
      <w:r w:rsidR="00E7543C" w:rsidRPr="00054BF3">
        <w:rPr>
          <w:rFonts w:ascii="Calibri" w:hAnsi="Calibri"/>
        </w:rPr>
        <w:t xml:space="preserve"> du voyageur</w:t>
      </w:r>
      <w:r w:rsidR="00F16D2C" w:rsidRPr="00054BF3">
        <w:rPr>
          <w:rFonts w:ascii="Calibri" w:hAnsi="Calibri"/>
        </w:rPr>
        <w:t> ;</w:t>
      </w:r>
      <w:r w:rsidR="00E7543C" w:rsidRPr="00054BF3">
        <w:rPr>
          <w:rFonts w:ascii="Calibri" w:hAnsi="Calibri"/>
        </w:rPr>
        <w:t xml:space="preserve"> </w:t>
      </w:r>
    </w:p>
    <w:p w14:paraId="1CAD8038" w14:textId="14A02C38"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La Direction</w:t>
      </w:r>
      <w:r w:rsidR="00F16D2C" w:rsidRPr="00054BF3">
        <w:rPr>
          <w:rFonts w:ascii="Calibri" w:hAnsi="Calibri"/>
        </w:rPr>
        <w:t>/ le service</w:t>
      </w:r>
      <w:r w:rsidRPr="00054BF3">
        <w:rPr>
          <w:rFonts w:ascii="Calibri" w:hAnsi="Calibri"/>
        </w:rPr>
        <w:t xml:space="preserve"> </w:t>
      </w:r>
      <w:r w:rsidR="00F16D2C" w:rsidRPr="00054BF3">
        <w:rPr>
          <w:rFonts w:ascii="Calibri" w:hAnsi="Calibri"/>
        </w:rPr>
        <w:t xml:space="preserve">de rattachement </w:t>
      </w:r>
      <w:r w:rsidRPr="00054BF3">
        <w:rPr>
          <w:rFonts w:ascii="Calibri" w:hAnsi="Calibri"/>
        </w:rPr>
        <w:t xml:space="preserve">du </w:t>
      </w:r>
      <w:r w:rsidR="00F16D2C" w:rsidRPr="00054BF3">
        <w:rPr>
          <w:rFonts w:ascii="Calibri" w:hAnsi="Calibri"/>
        </w:rPr>
        <w:t>voyageur ;</w:t>
      </w:r>
      <w:r w:rsidRPr="00054BF3">
        <w:rPr>
          <w:rFonts w:ascii="Calibri" w:hAnsi="Calibri"/>
        </w:rPr>
        <w:t xml:space="preserve"> </w:t>
      </w:r>
    </w:p>
    <w:p w14:paraId="31FB824E" w14:textId="7A5CFF82" w:rsidR="00E7543C" w:rsidRPr="00054BF3" w:rsidRDefault="00E7543C" w:rsidP="00D82CBB">
      <w:pPr>
        <w:pStyle w:val="Paragraphedeliste"/>
        <w:numPr>
          <w:ilvl w:val="1"/>
          <w:numId w:val="15"/>
        </w:numPr>
        <w:spacing w:after="0" w:line="240" w:lineRule="auto"/>
        <w:jc w:val="both"/>
        <w:rPr>
          <w:rFonts w:ascii="Calibri" w:hAnsi="Calibri"/>
        </w:rPr>
      </w:pPr>
      <w:r w:rsidRPr="00054BF3">
        <w:rPr>
          <w:rFonts w:ascii="Calibri" w:hAnsi="Calibri"/>
        </w:rPr>
        <w:t>Le n° du marché voyages (agence de voyages)</w:t>
      </w:r>
      <w:r w:rsidR="00F16D2C" w:rsidRPr="00054BF3">
        <w:rPr>
          <w:rFonts w:ascii="Calibri" w:hAnsi="Calibri"/>
        </w:rPr>
        <w:t> ;</w:t>
      </w:r>
      <w:r w:rsidRPr="00054BF3">
        <w:rPr>
          <w:rFonts w:ascii="Calibri" w:hAnsi="Calibri"/>
        </w:rPr>
        <w:t xml:space="preserve"> </w:t>
      </w:r>
    </w:p>
    <w:p w14:paraId="18C2A575" w14:textId="5454A3A9" w:rsidR="00E7543C" w:rsidRPr="00CA4DE7" w:rsidRDefault="00E7543C" w:rsidP="00D82CBB">
      <w:pPr>
        <w:pStyle w:val="Paragraphedeliste"/>
        <w:numPr>
          <w:ilvl w:val="1"/>
          <w:numId w:val="15"/>
        </w:numPr>
        <w:spacing w:after="0" w:line="240" w:lineRule="auto"/>
        <w:jc w:val="both"/>
        <w:rPr>
          <w:rFonts w:ascii="Calibri" w:hAnsi="Calibri"/>
          <w:b/>
          <w:bCs/>
        </w:rPr>
      </w:pPr>
      <w:r w:rsidRPr="00054BF3">
        <w:rPr>
          <w:rFonts w:ascii="Calibri" w:hAnsi="Calibri"/>
        </w:rPr>
        <w:t>Le montant HT et TTC</w:t>
      </w:r>
    </w:p>
    <w:p w14:paraId="74500DBD" w14:textId="69DEC947" w:rsidR="00CA4DE7" w:rsidRPr="00054BF3" w:rsidRDefault="00CA4DE7" w:rsidP="00D82CBB">
      <w:pPr>
        <w:pStyle w:val="Paragraphedeliste"/>
        <w:numPr>
          <w:ilvl w:val="1"/>
          <w:numId w:val="15"/>
        </w:numPr>
        <w:spacing w:after="0" w:line="240" w:lineRule="auto"/>
        <w:jc w:val="both"/>
        <w:rPr>
          <w:rFonts w:ascii="Calibri" w:hAnsi="Calibri"/>
          <w:b/>
          <w:bCs/>
        </w:rPr>
      </w:pPr>
      <w:r>
        <w:rPr>
          <w:rFonts w:ascii="Calibri" w:hAnsi="Calibri"/>
        </w:rPr>
        <w:t>Le n</w:t>
      </w:r>
      <w:r w:rsidR="00AA3A5D">
        <w:rPr>
          <w:rFonts w:ascii="Calibri" w:hAnsi="Calibri"/>
        </w:rPr>
        <w:t>° d’engagement transmis par la CCI (N° issu du bon de commande de webengagement)</w:t>
      </w:r>
    </w:p>
    <w:p w14:paraId="61C8425C" w14:textId="77777777" w:rsidR="00515377" w:rsidRDefault="00515377" w:rsidP="00515377">
      <w:pPr>
        <w:spacing w:after="0" w:line="240" w:lineRule="auto"/>
        <w:rPr>
          <w:i/>
          <w:iCs/>
        </w:rPr>
      </w:pPr>
    </w:p>
    <w:p w14:paraId="333AB686" w14:textId="77777777" w:rsidR="00F334B2" w:rsidRPr="00E7543C" w:rsidRDefault="00F334B2" w:rsidP="00515377">
      <w:pPr>
        <w:spacing w:after="0" w:line="240" w:lineRule="auto"/>
        <w:jc w:val="both"/>
        <w:rPr>
          <w:rFonts w:ascii="Calibri" w:hAnsi="Calibri"/>
          <w:b/>
          <w:bCs/>
          <w:color w:val="EE0000"/>
          <w:highlight w:val="yellow"/>
        </w:rPr>
      </w:pPr>
    </w:p>
    <w:p w14:paraId="0FFC6F37" w14:textId="22F5D93B" w:rsidR="00E7543C" w:rsidRPr="00054BF3" w:rsidRDefault="00515377" w:rsidP="00D12B9B">
      <w:pPr>
        <w:spacing w:after="0" w:line="240" w:lineRule="auto"/>
        <w:rPr>
          <w:i/>
          <w:iCs/>
        </w:rPr>
      </w:pPr>
      <w:r w:rsidRPr="00054BF3">
        <w:rPr>
          <w:i/>
          <w:iCs/>
        </w:rPr>
        <w:t>9</w:t>
      </w:r>
      <w:r w:rsidR="00F334B2" w:rsidRPr="00054BF3">
        <w:rPr>
          <w:i/>
          <w:iCs/>
        </w:rPr>
        <w:t>.</w:t>
      </w:r>
      <w:r w:rsidR="00E7543C" w:rsidRPr="00054BF3">
        <w:rPr>
          <w:i/>
          <w:iCs/>
        </w:rPr>
        <w:t>4.</w:t>
      </w:r>
      <w:r w:rsidR="00857192">
        <w:rPr>
          <w:i/>
          <w:iCs/>
        </w:rPr>
        <w:t xml:space="preserve">2 </w:t>
      </w:r>
      <w:r w:rsidR="00E7543C" w:rsidRPr="00054BF3">
        <w:rPr>
          <w:i/>
          <w:iCs/>
        </w:rPr>
        <w:t xml:space="preserve">Prestations de gestion dématérialisée </w:t>
      </w:r>
    </w:p>
    <w:p w14:paraId="0DDB24E4" w14:textId="77777777" w:rsidR="00D12B9B" w:rsidRPr="00054BF3" w:rsidRDefault="00D12B9B" w:rsidP="00D12B9B">
      <w:pPr>
        <w:spacing w:after="0" w:line="240" w:lineRule="auto"/>
      </w:pPr>
    </w:p>
    <w:p w14:paraId="03781E3C" w14:textId="1B5C5914" w:rsidR="00C24D8B" w:rsidRDefault="00C24D8B" w:rsidP="00D12B9B">
      <w:pPr>
        <w:spacing w:after="0" w:line="240" w:lineRule="auto"/>
        <w:jc w:val="both"/>
        <w:rPr>
          <w:rFonts w:ascii="Calibri" w:hAnsi="Calibri"/>
        </w:rPr>
      </w:pPr>
      <w:r w:rsidRPr="00C24D8B">
        <w:rPr>
          <w:rFonts w:ascii="Calibri" w:hAnsi="Calibri"/>
        </w:rPr>
        <w:t>Le prestataire devra organiser sa liste de comptes de facturation pour la CCI de Maine et Loire en fonction de la structure mise en place pour la carte logée.</w:t>
      </w:r>
    </w:p>
    <w:p w14:paraId="7194E28B" w14:textId="77777777" w:rsidR="00C24D8B" w:rsidRDefault="00C24D8B" w:rsidP="00D12B9B">
      <w:pPr>
        <w:spacing w:after="0" w:line="240" w:lineRule="auto"/>
        <w:jc w:val="both"/>
        <w:rPr>
          <w:rFonts w:ascii="Calibri" w:hAnsi="Calibri"/>
        </w:rPr>
      </w:pPr>
    </w:p>
    <w:p w14:paraId="62434BF3" w14:textId="322C891D" w:rsidR="00E7543C" w:rsidRPr="00054BF3" w:rsidRDefault="00E7543C" w:rsidP="00D12B9B">
      <w:pPr>
        <w:spacing w:after="0" w:line="240" w:lineRule="auto"/>
        <w:jc w:val="both"/>
        <w:rPr>
          <w:rFonts w:ascii="Calibri" w:hAnsi="Calibri"/>
        </w:rPr>
      </w:pPr>
      <w:r w:rsidRPr="00054BF3">
        <w:rPr>
          <w:rFonts w:ascii="Calibri" w:hAnsi="Calibri"/>
        </w:rPr>
        <w:t xml:space="preserve">Ce processus de dématérialisation de la facturation devra répondre aux obligations fiscales et d’archivage légal. </w:t>
      </w:r>
    </w:p>
    <w:p w14:paraId="09EEA68D" w14:textId="77777777" w:rsidR="00F334B2" w:rsidRPr="00054BF3" w:rsidRDefault="00F334B2" w:rsidP="00F334B2">
      <w:pPr>
        <w:spacing w:after="0" w:line="240" w:lineRule="auto"/>
        <w:jc w:val="both"/>
        <w:rPr>
          <w:rFonts w:ascii="Calibri" w:hAnsi="Calibri"/>
        </w:rPr>
      </w:pPr>
    </w:p>
    <w:p w14:paraId="4AC5813E" w14:textId="7C7FF7F3" w:rsidR="00E7543C" w:rsidRPr="00054BF3" w:rsidRDefault="00E7543C" w:rsidP="00F334B2">
      <w:pPr>
        <w:spacing w:after="0" w:line="240" w:lineRule="auto"/>
        <w:jc w:val="both"/>
        <w:rPr>
          <w:rFonts w:ascii="Calibri" w:hAnsi="Calibri"/>
        </w:rPr>
      </w:pPr>
      <w:r w:rsidRPr="00054BF3">
        <w:rPr>
          <w:rFonts w:ascii="Calibri" w:hAnsi="Calibri"/>
        </w:rPr>
        <w:t>L</w:t>
      </w:r>
      <w:r w:rsidR="00F334B2" w:rsidRPr="00054BF3">
        <w:rPr>
          <w:rFonts w:ascii="Calibri" w:hAnsi="Calibri"/>
        </w:rPr>
        <w:t>a CCI</w:t>
      </w:r>
      <w:r w:rsidR="00BB1EF2" w:rsidRPr="00054BF3">
        <w:rPr>
          <w:rFonts w:ascii="Calibri" w:hAnsi="Calibri"/>
        </w:rPr>
        <w:t xml:space="preserve"> de Maine et Loire,</w:t>
      </w:r>
      <w:r w:rsidRPr="00054BF3">
        <w:rPr>
          <w:rFonts w:ascii="Calibri" w:hAnsi="Calibri"/>
        </w:rPr>
        <w:t xml:space="preserve"> à l’instar de l’ensemble du service public, utilise le portail Chorus Pro pour le traitement de ses factures. </w:t>
      </w:r>
    </w:p>
    <w:p w14:paraId="3DC4DB68" w14:textId="77777777" w:rsidR="00F334B2" w:rsidRPr="00054BF3" w:rsidRDefault="00F334B2" w:rsidP="00F334B2">
      <w:pPr>
        <w:spacing w:after="0" w:line="240" w:lineRule="auto"/>
        <w:jc w:val="both"/>
        <w:rPr>
          <w:rFonts w:ascii="Calibri" w:hAnsi="Calibri"/>
        </w:rPr>
      </w:pPr>
    </w:p>
    <w:p w14:paraId="15FC0ACE" w14:textId="77777777" w:rsidR="00E7543C" w:rsidRPr="00054BF3" w:rsidRDefault="00E7543C" w:rsidP="00F334B2">
      <w:pPr>
        <w:spacing w:after="0" w:line="240" w:lineRule="auto"/>
        <w:jc w:val="both"/>
        <w:rPr>
          <w:rFonts w:ascii="Calibri" w:hAnsi="Calibri"/>
        </w:rPr>
      </w:pPr>
      <w:r w:rsidRPr="00054BF3">
        <w:rPr>
          <w:rFonts w:ascii="Calibri" w:hAnsi="Calibri"/>
        </w:rPr>
        <w:t xml:space="preserve">Dans le cadre de l’exécution des prestations, il est attendu que : </w:t>
      </w:r>
    </w:p>
    <w:p w14:paraId="54089DE3" w14:textId="77777777" w:rsidR="00F334B2" w:rsidRPr="00054BF3" w:rsidRDefault="00F334B2" w:rsidP="00F334B2">
      <w:pPr>
        <w:spacing w:after="0" w:line="240" w:lineRule="auto"/>
        <w:jc w:val="both"/>
        <w:rPr>
          <w:rFonts w:ascii="Calibri" w:hAnsi="Calibri"/>
        </w:rPr>
      </w:pPr>
    </w:p>
    <w:p w14:paraId="01374E2B" w14:textId="6CAE72D8" w:rsidR="00E7543C" w:rsidRPr="00054BF3" w:rsidRDefault="00E7543C" w:rsidP="00D82CBB">
      <w:pPr>
        <w:pStyle w:val="Paragraphedeliste"/>
        <w:numPr>
          <w:ilvl w:val="1"/>
          <w:numId w:val="17"/>
        </w:numPr>
        <w:spacing w:after="0" w:line="240" w:lineRule="auto"/>
        <w:jc w:val="both"/>
        <w:rPr>
          <w:rFonts w:ascii="Calibri" w:hAnsi="Calibri"/>
        </w:rPr>
      </w:pPr>
      <w:r w:rsidRPr="00054BF3">
        <w:rPr>
          <w:rFonts w:ascii="Calibri" w:hAnsi="Calibri"/>
        </w:rPr>
        <w:t>La remise des factures contien</w:t>
      </w:r>
      <w:r w:rsidR="00CA4DE7">
        <w:rPr>
          <w:rFonts w:ascii="Calibri" w:hAnsi="Calibri"/>
        </w:rPr>
        <w:t>t</w:t>
      </w:r>
      <w:r w:rsidRPr="00054BF3">
        <w:rPr>
          <w:rFonts w:ascii="Calibri" w:hAnsi="Calibri"/>
        </w:rPr>
        <w:t xml:space="preserve"> l’ensemble des lignes de prestations, classées par numéro </w:t>
      </w:r>
      <w:r w:rsidR="00A737BB">
        <w:rPr>
          <w:rFonts w:ascii="Calibri" w:hAnsi="Calibri"/>
        </w:rPr>
        <w:t>de bon de commande</w:t>
      </w:r>
      <w:r w:rsidRPr="00054BF3">
        <w:rPr>
          <w:rFonts w:ascii="Calibri" w:hAnsi="Calibri"/>
        </w:rPr>
        <w:t xml:space="preserve"> au format PDF. </w:t>
      </w:r>
    </w:p>
    <w:p w14:paraId="41BE661E" w14:textId="195104F3" w:rsidR="00E7543C" w:rsidRPr="00054BF3" w:rsidRDefault="00E7543C" w:rsidP="00D82CBB">
      <w:pPr>
        <w:pStyle w:val="Paragraphedeliste"/>
        <w:numPr>
          <w:ilvl w:val="1"/>
          <w:numId w:val="17"/>
        </w:numPr>
        <w:spacing w:after="0" w:line="240" w:lineRule="auto"/>
        <w:jc w:val="both"/>
        <w:rPr>
          <w:rFonts w:ascii="Calibri" w:hAnsi="Calibri"/>
        </w:rPr>
      </w:pPr>
      <w:r w:rsidRPr="00054BF3">
        <w:rPr>
          <w:rFonts w:ascii="Calibri" w:hAnsi="Calibri"/>
        </w:rPr>
        <w:t xml:space="preserve">Le prestataire s’engage à déposer en toute concordance d’arrêté de dates avec le Relevé d’opération Bancaire (ROP), ses </w:t>
      </w:r>
      <w:r w:rsidR="00F334B2" w:rsidRPr="00054BF3">
        <w:rPr>
          <w:rFonts w:ascii="Calibri" w:hAnsi="Calibri"/>
        </w:rPr>
        <w:t>factures.</w:t>
      </w:r>
    </w:p>
    <w:p w14:paraId="46028883" w14:textId="77777777" w:rsidR="00F334B2" w:rsidRPr="00F334B2" w:rsidRDefault="00F334B2" w:rsidP="00F334B2">
      <w:pPr>
        <w:pStyle w:val="Paragraphedeliste"/>
        <w:spacing w:after="0" w:line="240" w:lineRule="auto"/>
        <w:jc w:val="both"/>
        <w:rPr>
          <w:rFonts w:ascii="Calibri" w:hAnsi="Calibri"/>
          <w:b/>
          <w:bCs/>
          <w:color w:val="EE0000"/>
          <w:highlight w:val="yellow"/>
        </w:rPr>
      </w:pPr>
    </w:p>
    <w:p w14:paraId="2D8911B5" w14:textId="02983E58" w:rsidR="00E7543C" w:rsidRDefault="001A26D4" w:rsidP="001A26D4">
      <w:pPr>
        <w:spacing w:after="0" w:line="240" w:lineRule="auto"/>
        <w:rPr>
          <w:i/>
          <w:iCs/>
        </w:rPr>
      </w:pPr>
      <w:r>
        <w:rPr>
          <w:i/>
          <w:iCs/>
        </w:rPr>
        <w:t>9.4.</w:t>
      </w:r>
      <w:r w:rsidR="00857192">
        <w:rPr>
          <w:i/>
          <w:iCs/>
        </w:rPr>
        <w:t>3</w:t>
      </w:r>
      <w:r>
        <w:rPr>
          <w:i/>
          <w:iCs/>
        </w:rPr>
        <w:t xml:space="preserve"> </w:t>
      </w:r>
      <w:r w:rsidR="00E7543C" w:rsidRPr="001A26D4">
        <w:rPr>
          <w:i/>
          <w:iCs/>
        </w:rPr>
        <w:t xml:space="preserve">Gestion des litiges de facturation </w:t>
      </w:r>
    </w:p>
    <w:p w14:paraId="45890C6A" w14:textId="77777777" w:rsidR="001A26D4" w:rsidRPr="001A26D4" w:rsidRDefault="001A26D4" w:rsidP="001A26D4">
      <w:pPr>
        <w:spacing w:after="0" w:line="240" w:lineRule="auto"/>
        <w:rPr>
          <w:i/>
          <w:iCs/>
        </w:rPr>
      </w:pPr>
    </w:p>
    <w:p w14:paraId="7E791CA0" w14:textId="6EEA9623" w:rsidR="00E7543C" w:rsidRPr="00054BF3" w:rsidRDefault="00E7543C" w:rsidP="00F334B2">
      <w:pPr>
        <w:spacing w:after="0" w:line="240" w:lineRule="auto"/>
        <w:jc w:val="both"/>
        <w:rPr>
          <w:rFonts w:ascii="Calibri" w:hAnsi="Calibri"/>
        </w:rPr>
      </w:pPr>
      <w:r w:rsidRPr="00054BF3">
        <w:rPr>
          <w:rFonts w:ascii="Calibri" w:hAnsi="Calibri"/>
        </w:rPr>
        <w:t xml:space="preserve">Le prestataire s’engage à procéder à la réconciliation de la facturation avec l’opérateur bancaire et à être convergent dans le cadre des arrêtés de comptes mensuels (« Cut off »). </w:t>
      </w:r>
    </w:p>
    <w:p w14:paraId="5579C5FC" w14:textId="77777777" w:rsidR="00F334B2" w:rsidRDefault="00F334B2" w:rsidP="00F334B2">
      <w:pPr>
        <w:spacing w:after="0" w:line="240" w:lineRule="auto"/>
        <w:jc w:val="both"/>
        <w:rPr>
          <w:rFonts w:ascii="Calibri" w:hAnsi="Calibri"/>
          <w:b/>
          <w:bCs/>
          <w:color w:val="EE0000"/>
          <w:highlight w:val="yellow"/>
        </w:rPr>
      </w:pPr>
    </w:p>
    <w:p w14:paraId="2E481CE8" w14:textId="77777777" w:rsidR="00F334B2" w:rsidRPr="00E7543C" w:rsidRDefault="00F334B2" w:rsidP="00F334B2">
      <w:pPr>
        <w:spacing w:after="0" w:line="240" w:lineRule="auto"/>
        <w:jc w:val="both"/>
        <w:rPr>
          <w:rFonts w:ascii="Calibri" w:hAnsi="Calibri"/>
          <w:b/>
          <w:bCs/>
          <w:color w:val="EE0000"/>
          <w:highlight w:val="yellow"/>
        </w:rPr>
      </w:pPr>
    </w:p>
    <w:p w14:paraId="24837A97" w14:textId="60D259C6" w:rsidR="00F334B2" w:rsidRDefault="00E7543C" w:rsidP="00D12B9B">
      <w:pPr>
        <w:pStyle w:val="Titre1"/>
        <w:numPr>
          <w:ilvl w:val="0"/>
          <w:numId w:val="2"/>
        </w:numPr>
        <w:spacing w:before="0" w:line="240" w:lineRule="auto"/>
        <w:jc w:val="both"/>
        <w:rPr>
          <w:color w:val="1F3864" w:themeColor="accent1" w:themeShade="80"/>
        </w:rPr>
      </w:pPr>
      <w:bookmarkStart w:id="55" w:name="_Toc222825055"/>
      <w:r w:rsidRPr="00E7543C">
        <w:rPr>
          <w:color w:val="1F3864" w:themeColor="accent1" w:themeShade="80"/>
        </w:rPr>
        <w:t>STATISTIQUES/REPORTING</w:t>
      </w:r>
      <w:bookmarkEnd w:id="55"/>
    </w:p>
    <w:p w14:paraId="074C1818" w14:textId="7802F525" w:rsidR="00E7543C" w:rsidRPr="00E7543C" w:rsidRDefault="00E7543C" w:rsidP="00054BF3">
      <w:pPr>
        <w:spacing w:after="0" w:line="240" w:lineRule="auto"/>
        <w:jc w:val="both"/>
        <w:rPr>
          <w:color w:val="1F3864" w:themeColor="accent1" w:themeShade="80"/>
        </w:rPr>
      </w:pPr>
      <w:r w:rsidRPr="00E7543C">
        <w:rPr>
          <w:color w:val="1F3864" w:themeColor="accent1" w:themeShade="80"/>
        </w:rPr>
        <w:t xml:space="preserve"> </w:t>
      </w:r>
    </w:p>
    <w:p w14:paraId="0D450ED6" w14:textId="0AD185F2" w:rsidR="00E7543C" w:rsidRPr="00054BF3" w:rsidRDefault="00D12B9B" w:rsidP="00054BF3">
      <w:pPr>
        <w:pStyle w:val="Titre1"/>
        <w:numPr>
          <w:ilvl w:val="0"/>
          <w:numId w:val="0"/>
        </w:numPr>
        <w:spacing w:before="0" w:line="240" w:lineRule="auto"/>
        <w:jc w:val="both"/>
        <w:rPr>
          <w:caps w:val="0"/>
          <w:color w:val="1F3864" w:themeColor="accent1" w:themeShade="80"/>
          <w:sz w:val="22"/>
          <w:szCs w:val="22"/>
          <w:u w:val="single"/>
        </w:rPr>
      </w:pPr>
      <w:bookmarkStart w:id="56" w:name="_Toc222825056"/>
      <w:r w:rsidRPr="00054BF3">
        <w:rPr>
          <w:caps w:val="0"/>
          <w:color w:val="1F3864" w:themeColor="accent1" w:themeShade="80"/>
          <w:sz w:val="22"/>
          <w:szCs w:val="22"/>
          <w:u w:val="single"/>
        </w:rPr>
        <w:lastRenderedPageBreak/>
        <w:t>10</w:t>
      </w:r>
      <w:r w:rsidR="00F334B2" w:rsidRPr="00054BF3">
        <w:rPr>
          <w:caps w:val="0"/>
          <w:color w:val="1F3864" w:themeColor="accent1" w:themeShade="80"/>
          <w:sz w:val="22"/>
          <w:szCs w:val="22"/>
          <w:u w:val="single"/>
        </w:rPr>
        <w:t>.</w:t>
      </w:r>
      <w:r w:rsidR="00E7543C" w:rsidRPr="00054BF3">
        <w:rPr>
          <w:caps w:val="0"/>
          <w:color w:val="1F3864" w:themeColor="accent1" w:themeShade="80"/>
          <w:sz w:val="22"/>
          <w:szCs w:val="22"/>
          <w:u w:val="single"/>
        </w:rPr>
        <w:t xml:space="preserve">1 </w:t>
      </w:r>
      <w:r w:rsidR="00F334B2" w:rsidRPr="00054BF3">
        <w:rPr>
          <w:caps w:val="0"/>
          <w:color w:val="1F3864" w:themeColor="accent1" w:themeShade="80"/>
          <w:sz w:val="22"/>
          <w:szCs w:val="22"/>
          <w:u w:val="single"/>
        </w:rPr>
        <w:t>OUTIL DE REPORTING</w:t>
      </w:r>
      <w:bookmarkEnd w:id="56"/>
    </w:p>
    <w:p w14:paraId="0A7D1127" w14:textId="77777777" w:rsidR="00F334B2" w:rsidRPr="00054BF3" w:rsidRDefault="00F334B2" w:rsidP="00F334B2">
      <w:pPr>
        <w:spacing w:after="0" w:line="240" w:lineRule="auto"/>
      </w:pPr>
    </w:p>
    <w:p w14:paraId="2D56F179" w14:textId="26D09C88" w:rsidR="00E7543C" w:rsidRPr="00054BF3" w:rsidRDefault="00E7543C" w:rsidP="00F334B2">
      <w:pPr>
        <w:spacing w:after="0" w:line="240" w:lineRule="auto"/>
        <w:jc w:val="both"/>
        <w:rPr>
          <w:rFonts w:ascii="Calibri" w:hAnsi="Calibri"/>
        </w:rPr>
      </w:pPr>
      <w:r w:rsidRPr="00054BF3">
        <w:rPr>
          <w:rFonts w:ascii="Calibri" w:hAnsi="Calibri"/>
        </w:rPr>
        <w:t xml:space="preserve">Le prestataire propose obligatoirement un outil </w:t>
      </w:r>
      <w:r w:rsidR="00F334B2" w:rsidRPr="00054BF3">
        <w:rPr>
          <w:rFonts w:ascii="Calibri" w:hAnsi="Calibri"/>
        </w:rPr>
        <w:t xml:space="preserve">ou un document </w:t>
      </w:r>
      <w:r w:rsidRPr="00054BF3">
        <w:rPr>
          <w:rFonts w:ascii="Calibri" w:hAnsi="Calibri"/>
        </w:rPr>
        <w:t xml:space="preserve">de reporting permettant à </w:t>
      </w:r>
      <w:r w:rsidR="00F334B2" w:rsidRPr="00054BF3">
        <w:rPr>
          <w:rFonts w:ascii="Calibri" w:hAnsi="Calibri"/>
        </w:rPr>
        <w:t>la CCI</w:t>
      </w:r>
      <w:r w:rsidRPr="00054BF3">
        <w:rPr>
          <w:rFonts w:ascii="Calibri" w:hAnsi="Calibri"/>
        </w:rPr>
        <w:t xml:space="preserve"> </w:t>
      </w:r>
      <w:r w:rsidR="00BB1EF2" w:rsidRPr="00054BF3">
        <w:rPr>
          <w:rFonts w:ascii="Calibri" w:hAnsi="Calibri"/>
        </w:rPr>
        <w:t xml:space="preserve">de Maine et Loire </w:t>
      </w:r>
      <w:r w:rsidRPr="00054BF3">
        <w:rPr>
          <w:rFonts w:ascii="Calibri" w:hAnsi="Calibri"/>
        </w:rPr>
        <w:t xml:space="preserve">et aux directions d’assurer le suivi statistique de leurs dépenses de voyages. </w:t>
      </w:r>
    </w:p>
    <w:p w14:paraId="4A57E4D8" w14:textId="77777777" w:rsidR="00F334B2" w:rsidRPr="00054BF3" w:rsidRDefault="00F334B2" w:rsidP="00F334B2">
      <w:pPr>
        <w:spacing w:after="0" w:line="240" w:lineRule="auto"/>
        <w:jc w:val="both"/>
        <w:rPr>
          <w:rFonts w:ascii="Calibri" w:hAnsi="Calibri"/>
        </w:rPr>
      </w:pPr>
    </w:p>
    <w:p w14:paraId="7B7A7E9A" w14:textId="58AE0225" w:rsidR="00E7543C" w:rsidRPr="00054BF3" w:rsidRDefault="00E7543C" w:rsidP="00F334B2">
      <w:pPr>
        <w:spacing w:after="0" w:line="240" w:lineRule="auto"/>
        <w:jc w:val="both"/>
      </w:pPr>
      <w:r w:rsidRPr="00054BF3">
        <w:rPr>
          <w:rFonts w:ascii="Calibri" w:hAnsi="Calibri"/>
        </w:rPr>
        <w:t xml:space="preserve">Tous les éléments de dépense doivent a minima faire apparaitre le n° unique </w:t>
      </w:r>
      <w:r w:rsidR="001F4244">
        <w:rPr>
          <w:rFonts w:ascii="Calibri" w:hAnsi="Calibri"/>
        </w:rPr>
        <w:t>de bon de commande</w:t>
      </w:r>
      <w:r w:rsidRPr="00054BF3">
        <w:rPr>
          <w:rFonts w:ascii="Calibri" w:hAnsi="Calibri"/>
        </w:rPr>
        <w:t xml:space="preserve"> dont il a été fait</w:t>
      </w:r>
      <w:r w:rsidRPr="00054BF3">
        <w:t xml:space="preserve"> </w:t>
      </w:r>
      <w:r w:rsidRPr="00054BF3">
        <w:rPr>
          <w:rFonts w:ascii="Calibri" w:hAnsi="Calibri"/>
        </w:rPr>
        <w:t>mention supra.</w:t>
      </w:r>
      <w:r w:rsidRPr="00054BF3">
        <w:t xml:space="preserve"> </w:t>
      </w:r>
    </w:p>
    <w:p w14:paraId="2E94989E" w14:textId="77777777" w:rsidR="00F334B2" w:rsidRPr="00054BF3" w:rsidRDefault="00F334B2" w:rsidP="00F334B2">
      <w:pPr>
        <w:spacing w:after="0" w:line="240" w:lineRule="auto"/>
        <w:jc w:val="both"/>
      </w:pPr>
    </w:p>
    <w:p w14:paraId="2E5013A7" w14:textId="440610D2" w:rsidR="00F334B2" w:rsidRPr="00054BF3" w:rsidRDefault="00D12B9B" w:rsidP="00054BF3">
      <w:pPr>
        <w:pStyle w:val="Titre1"/>
        <w:numPr>
          <w:ilvl w:val="0"/>
          <w:numId w:val="0"/>
        </w:numPr>
        <w:spacing w:before="0" w:line="240" w:lineRule="auto"/>
        <w:jc w:val="both"/>
        <w:rPr>
          <w:caps w:val="0"/>
          <w:color w:val="1F3864" w:themeColor="accent1" w:themeShade="80"/>
          <w:sz w:val="22"/>
          <w:szCs w:val="22"/>
          <w:u w:val="single"/>
        </w:rPr>
      </w:pPr>
      <w:bookmarkStart w:id="57" w:name="_Toc222825057"/>
      <w:r w:rsidRPr="00054BF3">
        <w:rPr>
          <w:caps w:val="0"/>
          <w:color w:val="1F3864" w:themeColor="accent1" w:themeShade="80"/>
          <w:sz w:val="22"/>
          <w:szCs w:val="22"/>
          <w:u w:val="single"/>
        </w:rPr>
        <w:t>10</w:t>
      </w:r>
      <w:r w:rsidR="00E7543C" w:rsidRPr="00054BF3">
        <w:rPr>
          <w:caps w:val="0"/>
          <w:color w:val="1F3864" w:themeColor="accent1" w:themeShade="80"/>
          <w:sz w:val="22"/>
          <w:szCs w:val="22"/>
          <w:u w:val="single"/>
        </w:rPr>
        <w:t xml:space="preserve">.2 </w:t>
      </w:r>
      <w:r w:rsidR="00F334B2" w:rsidRPr="00054BF3">
        <w:rPr>
          <w:caps w:val="0"/>
          <w:color w:val="1F3864" w:themeColor="accent1" w:themeShade="80"/>
          <w:sz w:val="22"/>
          <w:szCs w:val="22"/>
          <w:u w:val="single"/>
        </w:rPr>
        <w:t>BILAN CARBONE</w:t>
      </w:r>
      <w:bookmarkEnd w:id="57"/>
    </w:p>
    <w:p w14:paraId="2557DD5F" w14:textId="2CF0D60A" w:rsidR="00E7543C" w:rsidRPr="001A26D4" w:rsidRDefault="00E7543C" w:rsidP="00F334B2">
      <w:pPr>
        <w:spacing w:after="0" w:line="240" w:lineRule="auto"/>
        <w:jc w:val="both"/>
        <w:rPr>
          <w:rFonts w:ascii="Calibri" w:hAnsi="Calibri"/>
          <w:color w:val="EE0000"/>
          <w:highlight w:val="yellow"/>
          <w:u w:val="single"/>
        </w:rPr>
      </w:pPr>
      <w:r w:rsidRPr="00E7543C">
        <w:rPr>
          <w:rFonts w:ascii="Calibri" w:hAnsi="Calibri"/>
          <w:b/>
          <w:bCs/>
          <w:color w:val="EE0000"/>
          <w:highlight w:val="yellow"/>
          <w:u w:val="single"/>
        </w:rPr>
        <w:t xml:space="preserve"> </w:t>
      </w:r>
    </w:p>
    <w:p w14:paraId="36D45011" w14:textId="32B84D1C" w:rsidR="00E7543C" w:rsidRPr="00DB163B" w:rsidRDefault="00E7543C" w:rsidP="00F334B2">
      <w:pPr>
        <w:spacing w:after="0" w:line="240" w:lineRule="auto"/>
        <w:jc w:val="both"/>
        <w:rPr>
          <w:rFonts w:ascii="Calibri" w:hAnsi="Calibri"/>
        </w:rPr>
      </w:pPr>
      <w:r w:rsidRPr="00DB163B">
        <w:rPr>
          <w:rFonts w:ascii="Calibri" w:hAnsi="Calibri"/>
        </w:rPr>
        <w:t>Outre le reporting habituellement mis à disposition pour les prestations délivrées par l’agence de voyages, l</w:t>
      </w:r>
      <w:r w:rsidR="00F334B2" w:rsidRPr="00DB163B">
        <w:rPr>
          <w:rFonts w:ascii="Calibri" w:hAnsi="Calibri"/>
        </w:rPr>
        <w:t>a CCI</w:t>
      </w:r>
      <w:r w:rsidR="00BB1EF2" w:rsidRPr="00DB163B">
        <w:rPr>
          <w:rFonts w:ascii="Calibri" w:hAnsi="Calibri"/>
        </w:rPr>
        <w:t xml:space="preserve"> de Maine et Loire</w:t>
      </w:r>
      <w:r w:rsidRPr="00DB163B">
        <w:rPr>
          <w:rFonts w:ascii="Calibri" w:hAnsi="Calibri"/>
        </w:rPr>
        <w:t xml:space="preserve"> souhaite un reporting précis et détaillé relatif au suivi des émissions de CO². </w:t>
      </w:r>
    </w:p>
    <w:p w14:paraId="57B1F653" w14:textId="77777777" w:rsidR="00F334B2" w:rsidRPr="00DB163B" w:rsidRDefault="00F334B2" w:rsidP="00F334B2">
      <w:pPr>
        <w:spacing w:after="0" w:line="240" w:lineRule="auto"/>
        <w:jc w:val="both"/>
        <w:rPr>
          <w:rFonts w:ascii="Calibri" w:hAnsi="Calibri"/>
          <w:b/>
          <w:bCs/>
        </w:rPr>
      </w:pPr>
    </w:p>
    <w:p w14:paraId="0A106BC1" w14:textId="39C7AB4D" w:rsidR="00E7543C" w:rsidRPr="00890965" w:rsidRDefault="00D12B9B" w:rsidP="00DB163B">
      <w:pPr>
        <w:pStyle w:val="Titre1"/>
        <w:numPr>
          <w:ilvl w:val="0"/>
          <w:numId w:val="0"/>
        </w:numPr>
        <w:spacing w:before="0" w:line="240" w:lineRule="auto"/>
        <w:jc w:val="both"/>
        <w:rPr>
          <w:caps w:val="0"/>
          <w:color w:val="1F3864" w:themeColor="accent1" w:themeShade="80"/>
          <w:sz w:val="22"/>
          <w:szCs w:val="22"/>
          <w:u w:val="single"/>
        </w:rPr>
      </w:pPr>
      <w:bookmarkStart w:id="58" w:name="_Toc222825058"/>
      <w:r w:rsidRPr="00890965">
        <w:rPr>
          <w:caps w:val="0"/>
          <w:color w:val="1F3864" w:themeColor="accent1" w:themeShade="80"/>
          <w:sz w:val="22"/>
          <w:szCs w:val="22"/>
          <w:u w:val="single"/>
        </w:rPr>
        <w:t>10</w:t>
      </w:r>
      <w:r w:rsidR="00E7543C" w:rsidRPr="00890965">
        <w:rPr>
          <w:caps w:val="0"/>
          <w:color w:val="1F3864" w:themeColor="accent1" w:themeShade="80"/>
          <w:sz w:val="22"/>
          <w:szCs w:val="22"/>
          <w:u w:val="single"/>
        </w:rPr>
        <w:t xml:space="preserve">.3 </w:t>
      </w:r>
      <w:r w:rsidR="00F334B2" w:rsidRPr="00890965">
        <w:rPr>
          <w:caps w:val="0"/>
          <w:color w:val="1F3864" w:themeColor="accent1" w:themeShade="80"/>
          <w:sz w:val="22"/>
          <w:szCs w:val="22"/>
          <w:u w:val="single"/>
        </w:rPr>
        <w:t>STATISTIQUES ATTENDUES</w:t>
      </w:r>
      <w:bookmarkEnd w:id="58"/>
      <w:r w:rsidR="00E7543C" w:rsidRPr="00890965">
        <w:rPr>
          <w:caps w:val="0"/>
          <w:color w:val="1F3864" w:themeColor="accent1" w:themeShade="80"/>
          <w:sz w:val="22"/>
          <w:szCs w:val="22"/>
          <w:u w:val="single"/>
        </w:rPr>
        <w:t xml:space="preserve"> </w:t>
      </w:r>
    </w:p>
    <w:p w14:paraId="0D330710" w14:textId="77777777" w:rsidR="00F334B2" w:rsidRPr="00DB163B" w:rsidRDefault="00F334B2" w:rsidP="00F334B2">
      <w:pPr>
        <w:spacing w:after="0" w:line="240" w:lineRule="auto"/>
        <w:jc w:val="both"/>
        <w:rPr>
          <w:rFonts w:ascii="Calibri" w:hAnsi="Calibri"/>
          <w:b/>
          <w:bCs/>
          <w:u w:val="single"/>
        </w:rPr>
      </w:pPr>
    </w:p>
    <w:p w14:paraId="33027AD8" w14:textId="77777777" w:rsidR="00E7543C" w:rsidRPr="00DB163B" w:rsidRDefault="00E7543C" w:rsidP="00A70B64">
      <w:pPr>
        <w:spacing w:after="0" w:line="240" w:lineRule="auto"/>
        <w:jc w:val="both"/>
        <w:rPr>
          <w:rFonts w:ascii="Calibri" w:hAnsi="Calibri"/>
        </w:rPr>
      </w:pPr>
      <w:r w:rsidRPr="00DB163B">
        <w:rPr>
          <w:rFonts w:ascii="Calibri" w:hAnsi="Calibri"/>
        </w:rPr>
        <w:t xml:space="preserve">Le prestataire fournit un reporting trimestriel, semestriel et annuel sur le périmètre voyages et déplacements : Air, Fer, LCD et Hôtels. Toutes les données doivent être communiquées sur le même mode : « Facturées ». </w:t>
      </w:r>
    </w:p>
    <w:p w14:paraId="33DDB807" w14:textId="77777777" w:rsidR="00F334B2" w:rsidRPr="00DB163B" w:rsidRDefault="00F334B2" w:rsidP="00A70B64">
      <w:pPr>
        <w:spacing w:after="0" w:line="240" w:lineRule="auto"/>
        <w:jc w:val="both"/>
        <w:rPr>
          <w:rFonts w:ascii="Calibri" w:hAnsi="Calibri"/>
        </w:rPr>
      </w:pPr>
    </w:p>
    <w:p w14:paraId="012F7EFF" w14:textId="7B8EAD37" w:rsidR="00E7543C" w:rsidRPr="00DB163B" w:rsidRDefault="00E7543C" w:rsidP="00A70B64">
      <w:pPr>
        <w:spacing w:after="0" w:line="240" w:lineRule="auto"/>
        <w:jc w:val="both"/>
        <w:rPr>
          <w:rFonts w:ascii="Calibri" w:hAnsi="Calibri"/>
        </w:rPr>
      </w:pPr>
      <w:r w:rsidRPr="00DB163B">
        <w:rPr>
          <w:rFonts w:ascii="Calibri" w:hAnsi="Calibri"/>
        </w:rPr>
        <w:t xml:space="preserve">Dans ce cas, toutes les données devront être cohérentes entre elles pour une même source. </w:t>
      </w:r>
    </w:p>
    <w:p w14:paraId="05C3CC22" w14:textId="77777777" w:rsidR="00A70B64" w:rsidRPr="00DB163B" w:rsidRDefault="00A70B64" w:rsidP="00A70B64">
      <w:pPr>
        <w:spacing w:after="0" w:line="240" w:lineRule="auto"/>
        <w:jc w:val="both"/>
        <w:rPr>
          <w:rFonts w:ascii="Calibri" w:hAnsi="Calibri"/>
        </w:rPr>
      </w:pPr>
    </w:p>
    <w:p w14:paraId="2B0435A0" w14:textId="0E46097D" w:rsidR="00E7543C" w:rsidRPr="00DB163B" w:rsidRDefault="00E7543C" w:rsidP="00A70B64">
      <w:pPr>
        <w:spacing w:after="0" w:line="240" w:lineRule="auto"/>
        <w:jc w:val="both"/>
        <w:rPr>
          <w:rFonts w:ascii="Calibri" w:hAnsi="Calibri"/>
        </w:rPr>
      </w:pPr>
      <w:r w:rsidRPr="00DB163B">
        <w:rPr>
          <w:rFonts w:ascii="Calibri" w:hAnsi="Calibri"/>
        </w:rPr>
        <w:t xml:space="preserve">Le bilan est décliné et détaillé par direction, en nombre de prestations, en volume financier et en pourcentage, aussi bien pour </w:t>
      </w:r>
      <w:r w:rsidR="00A70B64" w:rsidRPr="00DB163B">
        <w:rPr>
          <w:rFonts w:ascii="Calibri" w:hAnsi="Calibri"/>
        </w:rPr>
        <w:t>l’ONLINE</w:t>
      </w:r>
      <w:r w:rsidRPr="00DB163B">
        <w:rPr>
          <w:rFonts w:ascii="Calibri" w:hAnsi="Calibri"/>
        </w:rPr>
        <w:t xml:space="preserve"> que pour </w:t>
      </w:r>
      <w:r w:rsidR="00A70B64" w:rsidRPr="00DB163B">
        <w:rPr>
          <w:rFonts w:ascii="Calibri" w:hAnsi="Calibri"/>
        </w:rPr>
        <w:t>l’OFFLINE</w:t>
      </w:r>
      <w:r w:rsidR="00F334B2" w:rsidRPr="00DB163B">
        <w:rPr>
          <w:rFonts w:ascii="Calibri" w:hAnsi="Calibri"/>
        </w:rPr>
        <w:t> :</w:t>
      </w:r>
    </w:p>
    <w:p w14:paraId="511B4FB4" w14:textId="77777777" w:rsidR="00A70B64" w:rsidRPr="00DB163B" w:rsidRDefault="00A70B64" w:rsidP="00A70B64">
      <w:pPr>
        <w:spacing w:after="0" w:line="240" w:lineRule="auto"/>
        <w:jc w:val="both"/>
      </w:pPr>
    </w:p>
    <w:p w14:paraId="5B8A0B72" w14:textId="413A1238" w:rsidR="00E7543C" w:rsidRPr="00DB163B" w:rsidRDefault="00E7543C" w:rsidP="00D82CBB">
      <w:pPr>
        <w:pStyle w:val="Paragraphedeliste"/>
        <w:numPr>
          <w:ilvl w:val="1"/>
          <w:numId w:val="19"/>
        </w:numPr>
        <w:spacing w:after="0" w:line="240" w:lineRule="auto"/>
        <w:jc w:val="both"/>
        <w:rPr>
          <w:rFonts w:ascii="Calibri" w:hAnsi="Calibri"/>
        </w:rPr>
      </w:pPr>
      <w:r w:rsidRPr="00DB163B">
        <w:rPr>
          <w:rFonts w:ascii="Calibri" w:hAnsi="Calibri"/>
        </w:rPr>
        <w:t>Un état statistique permettant de maîtriser le nombre de transactions effectuées par le prestataire et le nombre de transactions effectuées dans l’outil de commande en ligne, le</w:t>
      </w:r>
      <w:r w:rsidRPr="00DB163B">
        <w:rPr>
          <w:rFonts w:ascii="Calibri" w:hAnsi="Calibri"/>
          <w:b/>
          <w:bCs/>
        </w:rPr>
        <w:t xml:space="preserve"> </w:t>
      </w:r>
      <w:r w:rsidRPr="00DB163B">
        <w:rPr>
          <w:rFonts w:ascii="Calibri" w:hAnsi="Calibri"/>
        </w:rPr>
        <w:t>nombre de modifications, le taux d’avoir et le taux d’adoption de l’outil</w:t>
      </w:r>
      <w:r w:rsidR="00E87E75" w:rsidRPr="00DB163B">
        <w:rPr>
          <w:rFonts w:ascii="Calibri" w:hAnsi="Calibri"/>
        </w:rPr>
        <w:t>,</w:t>
      </w:r>
    </w:p>
    <w:p w14:paraId="59E609D3" w14:textId="09CF39DF" w:rsidR="00E7543C" w:rsidRPr="00DB163B" w:rsidRDefault="00E7543C" w:rsidP="00D82CBB">
      <w:pPr>
        <w:pStyle w:val="Paragraphedeliste"/>
        <w:numPr>
          <w:ilvl w:val="1"/>
          <w:numId w:val="19"/>
        </w:numPr>
        <w:spacing w:after="0" w:line="240" w:lineRule="auto"/>
        <w:jc w:val="both"/>
        <w:rPr>
          <w:rFonts w:ascii="Calibri" w:hAnsi="Calibri"/>
        </w:rPr>
      </w:pPr>
      <w:r w:rsidRPr="00DB163B">
        <w:rPr>
          <w:rFonts w:ascii="Calibri" w:hAnsi="Calibri"/>
        </w:rPr>
        <w:t xml:space="preserve">Un état statistique permettant un suivi de l’activité générale : </w:t>
      </w:r>
    </w:p>
    <w:p w14:paraId="6913D5B1" w14:textId="5898AF0A" w:rsidR="00E7543C" w:rsidRPr="00DB163B" w:rsidRDefault="00E7543C" w:rsidP="00D82CBB">
      <w:pPr>
        <w:pStyle w:val="Paragraphedeliste"/>
        <w:numPr>
          <w:ilvl w:val="1"/>
          <w:numId w:val="18"/>
        </w:numPr>
        <w:spacing w:after="0" w:line="240" w:lineRule="auto"/>
        <w:jc w:val="both"/>
        <w:rPr>
          <w:rFonts w:ascii="Calibri" w:hAnsi="Calibri"/>
        </w:rPr>
      </w:pPr>
      <w:r w:rsidRPr="00DB163B">
        <w:rPr>
          <w:rFonts w:ascii="Calibri" w:hAnsi="Calibri"/>
        </w:rPr>
        <w:t xml:space="preserve">Structure des dépenses par typologie (air, fer, hôtels, frais agence…), </w:t>
      </w:r>
    </w:p>
    <w:p w14:paraId="38F9D2AC" w14:textId="26CB5B74" w:rsidR="00E7543C" w:rsidRPr="00DB163B" w:rsidRDefault="00E7543C" w:rsidP="00D82CBB">
      <w:pPr>
        <w:pStyle w:val="Paragraphedeliste"/>
        <w:numPr>
          <w:ilvl w:val="0"/>
          <w:numId w:val="20"/>
        </w:numPr>
        <w:jc w:val="both"/>
        <w:rPr>
          <w:rFonts w:ascii="Calibri" w:hAnsi="Calibri"/>
        </w:rPr>
      </w:pPr>
      <w:r w:rsidRPr="00DB163B">
        <w:rPr>
          <w:rFonts w:ascii="Calibri" w:hAnsi="Calibri"/>
        </w:rPr>
        <w:t>Le détail de la billetterie par type de parcours : vols nationaux - vols internationaux (court courrier, moyen-courrier et long courrier) et par classe de réservation</w:t>
      </w:r>
      <w:r w:rsidR="00E87E75" w:rsidRPr="00DB163B">
        <w:rPr>
          <w:rFonts w:ascii="Calibri" w:hAnsi="Calibri"/>
        </w:rPr>
        <w:t> ;</w:t>
      </w:r>
    </w:p>
    <w:p w14:paraId="4040316F" w14:textId="055A4EC6" w:rsidR="00A70B64" w:rsidRPr="00DB163B" w:rsidRDefault="00E7543C" w:rsidP="00D82CBB">
      <w:pPr>
        <w:pStyle w:val="Paragraphedeliste"/>
        <w:numPr>
          <w:ilvl w:val="0"/>
          <w:numId w:val="21"/>
        </w:numPr>
        <w:spacing w:after="0" w:line="240" w:lineRule="auto"/>
        <w:ind w:left="714" w:hanging="357"/>
        <w:jc w:val="both"/>
        <w:rPr>
          <w:rFonts w:ascii="Calibri" w:hAnsi="Calibri"/>
        </w:rPr>
      </w:pPr>
      <w:r w:rsidRPr="00DB163B">
        <w:rPr>
          <w:rFonts w:ascii="Calibri" w:hAnsi="Calibri"/>
        </w:rPr>
        <w:t>Le détail par nature de dépense, en nombre de billets et en volumes financiers (Fer, Air, autres) avec indication du cumul sur l'année en cours</w:t>
      </w:r>
      <w:r w:rsidR="00E87E75" w:rsidRPr="00DB163B">
        <w:rPr>
          <w:rFonts w:ascii="Calibri" w:hAnsi="Calibri"/>
        </w:rPr>
        <w:t> ;</w:t>
      </w:r>
      <w:r w:rsidRPr="00DB163B">
        <w:rPr>
          <w:rFonts w:ascii="Calibri" w:hAnsi="Calibri"/>
        </w:rPr>
        <w:t xml:space="preserve"> </w:t>
      </w:r>
    </w:p>
    <w:p w14:paraId="0FBD908F" w14:textId="2FB21B0F" w:rsidR="00E7543C" w:rsidRPr="00DB163B" w:rsidRDefault="00E7543C" w:rsidP="00D82CBB">
      <w:pPr>
        <w:pStyle w:val="Paragraphedeliste"/>
        <w:numPr>
          <w:ilvl w:val="0"/>
          <w:numId w:val="21"/>
        </w:numPr>
        <w:spacing w:after="0" w:line="240" w:lineRule="auto"/>
        <w:ind w:left="714" w:hanging="357"/>
        <w:jc w:val="both"/>
        <w:rPr>
          <w:rFonts w:ascii="Calibri" w:hAnsi="Calibri"/>
        </w:rPr>
      </w:pPr>
      <w:r w:rsidRPr="00DB163B">
        <w:rPr>
          <w:rFonts w:ascii="Calibri" w:hAnsi="Calibri"/>
        </w:rPr>
        <w:t>TOP 10 des Directions</w:t>
      </w:r>
      <w:r w:rsidR="00203891" w:rsidRPr="00DB163B">
        <w:rPr>
          <w:rFonts w:ascii="Calibri" w:hAnsi="Calibri"/>
        </w:rPr>
        <w:t>/Services ;</w:t>
      </w:r>
      <w:r w:rsidRPr="00DB163B">
        <w:rPr>
          <w:rFonts w:ascii="Calibri" w:hAnsi="Calibri"/>
        </w:rPr>
        <w:t xml:space="preserve"> </w:t>
      </w:r>
    </w:p>
    <w:p w14:paraId="765F70BF" w14:textId="62F1591A"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TOP 20 des origines/destinations (pays et city-pairs)</w:t>
      </w:r>
      <w:r w:rsidR="00203891" w:rsidRPr="00DB163B">
        <w:rPr>
          <w:rFonts w:ascii="Calibri" w:hAnsi="Calibri"/>
        </w:rPr>
        <w:t> ;</w:t>
      </w:r>
      <w:r w:rsidRPr="00DB163B">
        <w:rPr>
          <w:rFonts w:ascii="Calibri" w:hAnsi="Calibri"/>
        </w:rPr>
        <w:t xml:space="preserve"> </w:t>
      </w:r>
    </w:p>
    <w:p w14:paraId="4675556F" w14:textId="3D4C2AC7"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TOP 10 des compagnies</w:t>
      </w:r>
      <w:r w:rsidR="00203891" w:rsidRPr="00DB163B">
        <w:rPr>
          <w:rFonts w:ascii="Calibri" w:hAnsi="Calibri"/>
        </w:rPr>
        <w:t> ;</w:t>
      </w:r>
      <w:r w:rsidRPr="00DB163B">
        <w:rPr>
          <w:rFonts w:ascii="Calibri" w:hAnsi="Calibri"/>
        </w:rPr>
        <w:t xml:space="preserve"> </w:t>
      </w:r>
    </w:p>
    <w:p w14:paraId="1E5B5B84" w14:textId="3DB9EC68"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TOP 100 des voyageurs</w:t>
      </w:r>
      <w:r w:rsidR="00203891" w:rsidRPr="00DB163B">
        <w:rPr>
          <w:rFonts w:ascii="Calibri" w:hAnsi="Calibri"/>
        </w:rPr>
        <w:t> ;</w:t>
      </w:r>
      <w:r w:rsidRPr="00DB163B">
        <w:rPr>
          <w:rFonts w:ascii="Calibri" w:hAnsi="Calibri"/>
        </w:rPr>
        <w:t xml:space="preserve"> </w:t>
      </w:r>
    </w:p>
    <w:p w14:paraId="31D2A8C7" w14:textId="64956B12"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Bilan hôtelier : </w:t>
      </w:r>
    </w:p>
    <w:p w14:paraId="79A19B41" w14:textId="61656588" w:rsidR="00E7543C" w:rsidRPr="00DB163B" w:rsidRDefault="00E7543C" w:rsidP="00D82CBB">
      <w:pPr>
        <w:numPr>
          <w:ilvl w:val="0"/>
          <w:numId w:val="24"/>
        </w:numPr>
        <w:spacing w:after="0" w:line="240" w:lineRule="auto"/>
        <w:jc w:val="both"/>
        <w:rPr>
          <w:rFonts w:ascii="Calibri" w:hAnsi="Calibri"/>
        </w:rPr>
      </w:pPr>
      <w:r w:rsidRPr="00DB163B">
        <w:rPr>
          <w:rFonts w:ascii="Calibri" w:hAnsi="Calibri"/>
        </w:rPr>
        <w:t xml:space="preserve">Montants TTC et HT, comparaisons N-1, </w:t>
      </w:r>
    </w:p>
    <w:p w14:paraId="47CDF8F6" w14:textId="16DDFE9E" w:rsidR="00E7543C" w:rsidRPr="00DB163B" w:rsidRDefault="00E7543C" w:rsidP="00D82CBB">
      <w:pPr>
        <w:numPr>
          <w:ilvl w:val="0"/>
          <w:numId w:val="24"/>
        </w:numPr>
        <w:spacing w:after="0" w:line="240" w:lineRule="auto"/>
        <w:jc w:val="both"/>
        <w:rPr>
          <w:rFonts w:ascii="Calibri" w:hAnsi="Calibri"/>
        </w:rPr>
      </w:pPr>
      <w:r w:rsidRPr="00DB163B">
        <w:rPr>
          <w:rFonts w:ascii="Calibri" w:hAnsi="Calibri"/>
        </w:rPr>
        <w:t xml:space="preserve">Nombre de réservations effectuées, </w:t>
      </w:r>
    </w:p>
    <w:p w14:paraId="43D4C205" w14:textId="3B1572EA" w:rsidR="00E7543C" w:rsidRPr="00DB163B" w:rsidRDefault="00E7543C" w:rsidP="00D82CBB">
      <w:pPr>
        <w:numPr>
          <w:ilvl w:val="0"/>
          <w:numId w:val="24"/>
        </w:numPr>
        <w:spacing w:after="0" w:line="240" w:lineRule="auto"/>
        <w:jc w:val="both"/>
        <w:rPr>
          <w:rFonts w:ascii="Calibri" w:hAnsi="Calibri"/>
        </w:rPr>
      </w:pPr>
      <w:r w:rsidRPr="00DB163B">
        <w:rPr>
          <w:rFonts w:ascii="Calibri" w:hAnsi="Calibri"/>
        </w:rPr>
        <w:t xml:space="preserve">Nombre de nuitées, </w:t>
      </w:r>
    </w:p>
    <w:p w14:paraId="54240CB0" w14:textId="5F157D38" w:rsidR="00E7543C" w:rsidRPr="00DB163B" w:rsidRDefault="00E7543C" w:rsidP="00D82CBB">
      <w:pPr>
        <w:numPr>
          <w:ilvl w:val="0"/>
          <w:numId w:val="24"/>
        </w:numPr>
        <w:spacing w:after="0" w:line="240" w:lineRule="auto"/>
        <w:jc w:val="both"/>
        <w:rPr>
          <w:rFonts w:ascii="Calibri" w:hAnsi="Calibri"/>
        </w:rPr>
      </w:pPr>
      <w:r w:rsidRPr="00DB163B">
        <w:rPr>
          <w:rFonts w:ascii="Calibri" w:hAnsi="Calibri"/>
        </w:rPr>
        <w:t xml:space="preserve">Prix moyen constaté (Outre-Mer / international), </w:t>
      </w:r>
    </w:p>
    <w:p w14:paraId="060791BC" w14:textId="628ED794" w:rsidR="00E7543C" w:rsidRPr="00DB163B" w:rsidRDefault="00E7543C" w:rsidP="00D82CBB">
      <w:pPr>
        <w:numPr>
          <w:ilvl w:val="0"/>
          <w:numId w:val="24"/>
        </w:numPr>
        <w:spacing w:after="0" w:line="240" w:lineRule="auto"/>
        <w:jc w:val="both"/>
        <w:rPr>
          <w:rFonts w:ascii="Calibri" w:hAnsi="Calibri"/>
        </w:rPr>
      </w:pPr>
      <w:r w:rsidRPr="00DB163B">
        <w:rPr>
          <w:rFonts w:ascii="Calibri" w:hAnsi="Calibri"/>
        </w:rPr>
        <w:t xml:space="preserve">Top 50 des établissements ou hébergements utilisés (chaînes et indépendants), </w:t>
      </w:r>
    </w:p>
    <w:p w14:paraId="6B6E8BF2" w14:textId="6D0260DD" w:rsidR="00E7543C" w:rsidRDefault="00E7543C" w:rsidP="00D82CBB">
      <w:pPr>
        <w:numPr>
          <w:ilvl w:val="0"/>
          <w:numId w:val="24"/>
        </w:numPr>
        <w:spacing w:after="0" w:line="240" w:lineRule="auto"/>
        <w:jc w:val="both"/>
        <w:rPr>
          <w:rFonts w:ascii="Calibri" w:hAnsi="Calibri"/>
        </w:rPr>
      </w:pPr>
      <w:r w:rsidRPr="00DB163B">
        <w:rPr>
          <w:rFonts w:ascii="Calibri" w:hAnsi="Calibri"/>
        </w:rPr>
        <w:t xml:space="preserve">Un état du nombre de nuitées par catégorie d’hôtels domestique/Europe/international et par chaine Hôtelière, </w:t>
      </w:r>
    </w:p>
    <w:p w14:paraId="4FADF795" w14:textId="5FFFF28F" w:rsidR="00C24D8B" w:rsidRPr="00DB163B" w:rsidRDefault="00C24D8B" w:rsidP="00D82CBB">
      <w:pPr>
        <w:numPr>
          <w:ilvl w:val="0"/>
          <w:numId w:val="24"/>
        </w:numPr>
        <w:spacing w:after="0" w:line="240" w:lineRule="auto"/>
        <w:jc w:val="both"/>
        <w:rPr>
          <w:rFonts w:ascii="Calibri" w:hAnsi="Calibri"/>
        </w:rPr>
      </w:pPr>
      <w:r w:rsidRPr="00DB163B">
        <w:rPr>
          <w:rFonts w:ascii="Calibri" w:hAnsi="Calibri"/>
        </w:rPr>
        <w:t>Etat des établissements refusant le paiement par carte logée.</w:t>
      </w:r>
    </w:p>
    <w:p w14:paraId="783E191B" w14:textId="7C48B77F"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Bilan des abonnements utilisés (ferroviaires ou aériens)</w:t>
      </w:r>
      <w:r w:rsidR="00203891" w:rsidRPr="00DB163B">
        <w:rPr>
          <w:rFonts w:ascii="Calibri" w:hAnsi="Calibri"/>
        </w:rPr>
        <w:t> ;</w:t>
      </w:r>
      <w:r w:rsidRPr="00DB163B">
        <w:rPr>
          <w:rFonts w:ascii="Calibri" w:hAnsi="Calibri"/>
        </w:rPr>
        <w:t xml:space="preserve"> </w:t>
      </w:r>
    </w:p>
    <w:p w14:paraId="01560F55" w14:textId="0589A210"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Tableau des économies base tarif public de la compagnie aérienne</w:t>
      </w:r>
      <w:r w:rsidR="00203891" w:rsidRPr="00DB163B">
        <w:rPr>
          <w:rFonts w:ascii="Calibri" w:hAnsi="Calibri"/>
        </w:rPr>
        <w:t> :</w:t>
      </w:r>
      <w:r w:rsidRPr="00DB163B">
        <w:rPr>
          <w:rFonts w:ascii="Calibri" w:hAnsi="Calibri"/>
        </w:rPr>
        <w:t xml:space="preserve"> </w:t>
      </w:r>
    </w:p>
    <w:p w14:paraId="5D96E05B" w14:textId="66E0A2D9" w:rsidR="00E7543C" w:rsidRPr="00DB163B" w:rsidRDefault="00E7543C" w:rsidP="00D82CBB">
      <w:pPr>
        <w:pStyle w:val="Paragraphedeliste"/>
        <w:numPr>
          <w:ilvl w:val="1"/>
          <w:numId w:val="18"/>
        </w:numPr>
        <w:spacing w:after="0" w:line="240" w:lineRule="auto"/>
        <w:jc w:val="both"/>
        <w:rPr>
          <w:rFonts w:ascii="Calibri" w:hAnsi="Calibri"/>
        </w:rPr>
      </w:pPr>
      <w:r w:rsidRPr="00DB163B">
        <w:rPr>
          <w:rFonts w:ascii="Calibri" w:hAnsi="Calibri"/>
        </w:rPr>
        <w:t xml:space="preserve">Tarif de référence, tarif proposé, tarif appliqué, </w:t>
      </w:r>
    </w:p>
    <w:p w14:paraId="0029F0E9" w14:textId="3352675D" w:rsidR="00E7543C" w:rsidRPr="00DB163B" w:rsidRDefault="00E7543C" w:rsidP="00D82CBB">
      <w:pPr>
        <w:pStyle w:val="Paragraphedeliste"/>
        <w:numPr>
          <w:ilvl w:val="1"/>
          <w:numId w:val="18"/>
        </w:numPr>
        <w:spacing w:after="0" w:line="240" w:lineRule="auto"/>
        <w:jc w:val="both"/>
        <w:rPr>
          <w:rFonts w:ascii="Calibri" w:hAnsi="Calibri"/>
        </w:rPr>
      </w:pPr>
      <w:r w:rsidRPr="00DB163B">
        <w:rPr>
          <w:rFonts w:ascii="Calibri" w:hAnsi="Calibri"/>
        </w:rPr>
        <w:t xml:space="preserve">Récapitulatif des économies, </w:t>
      </w:r>
    </w:p>
    <w:p w14:paraId="640BBE29" w14:textId="66A204BF" w:rsidR="00E7543C" w:rsidRPr="00DB163B" w:rsidRDefault="00E7543C" w:rsidP="00D82CBB">
      <w:pPr>
        <w:pStyle w:val="Paragraphedeliste"/>
        <w:numPr>
          <w:ilvl w:val="1"/>
          <w:numId w:val="18"/>
        </w:numPr>
        <w:spacing w:after="0" w:line="240" w:lineRule="auto"/>
        <w:jc w:val="both"/>
        <w:rPr>
          <w:rFonts w:ascii="Calibri" w:hAnsi="Calibri"/>
        </w:rPr>
      </w:pPr>
      <w:r w:rsidRPr="00DB163B">
        <w:rPr>
          <w:rFonts w:ascii="Calibri" w:hAnsi="Calibri"/>
        </w:rPr>
        <w:lastRenderedPageBreak/>
        <w:t xml:space="preserve">Récapitulatif des non-économies, </w:t>
      </w:r>
    </w:p>
    <w:p w14:paraId="318B087C" w14:textId="518481E0" w:rsidR="00E7543C" w:rsidRPr="00DB163B" w:rsidRDefault="00E7543C" w:rsidP="00D82CBB">
      <w:pPr>
        <w:pStyle w:val="Paragraphedeliste"/>
        <w:numPr>
          <w:ilvl w:val="1"/>
          <w:numId w:val="18"/>
        </w:numPr>
        <w:spacing w:after="0" w:line="240" w:lineRule="auto"/>
        <w:jc w:val="both"/>
        <w:rPr>
          <w:rFonts w:ascii="Calibri" w:hAnsi="Calibri"/>
        </w:rPr>
      </w:pPr>
      <w:r w:rsidRPr="00DB163B">
        <w:rPr>
          <w:rFonts w:ascii="Calibri" w:hAnsi="Calibri"/>
        </w:rPr>
        <w:t xml:space="preserve">Anticipation des réservations. </w:t>
      </w:r>
    </w:p>
    <w:p w14:paraId="3DD139E4" w14:textId="61086222"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Bilan annuel des émissions de CO2 par Direction</w:t>
      </w:r>
      <w:r w:rsidR="00203891" w:rsidRPr="00DB163B">
        <w:rPr>
          <w:rFonts w:ascii="Calibri" w:hAnsi="Calibri"/>
        </w:rPr>
        <w:t>/service</w:t>
      </w:r>
      <w:r w:rsidRPr="00DB163B">
        <w:rPr>
          <w:rFonts w:ascii="Calibri" w:hAnsi="Calibri"/>
        </w:rPr>
        <w:t xml:space="preserve"> et origine-destination ainsi que les kilomètres parcourus et les modes de transport. </w:t>
      </w:r>
    </w:p>
    <w:p w14:paraId="162EACDD" w14:textId="77777777" w:rsidR="00A70B64" w:rsidRPr="00DB163B" w:rsidRDefault="00A70B64" w:rsidP="00A70B64">
      <w:pPr>
        <w:spacing w:after="0" w:line="240" w:lineRule="auto"/>
      </w:pPr>
    </w:p>
    <w:p w14:paraId="7A42486A" w14:textId="1829C9C8" w:rsidR="00E7543C" w:rsidRPr="00DB163B" w:rsidRDefault="00E7543C" w:rsidP="00A34700">
      <w:pPr>
        <w:spacing w:after="0" w:line="240" w:lineRule="auto"/>
        <w:jc w:val="both"/>
        <w:rPr>
          <w:rFonts w:ascii="Calibri" w:hAnsi="Calibri"/>
        </w:rPr>
      </w:pPr>
      <w:r w:rsidRPr="00DB163B">
        <w:rPr>
          <w:rFonts w:ascii="Calibri" w:hAnsi="Calibri"/>
        </w:rPr>
        <w:t xml:space="preserve">Un rapport de synthèse par typologie de prestations et consolidé, assorti de préconisations du prestataire sur les périodes écoulées (semestre et année) est demandé, ainsi qu’une comparaison systématique à N-1. </w:t>
      </w:r>
    </w:p>
    <w:p w14:paraId="69B23D37" w14:textId="77777777" w:rsidR="00A70B64" w:rsidRPr="00DB163B" w:rsidRDefault="00A70B64" w:rsidP="00A34700">
      <w:pPr>
        <w:spacing w:after="0" w:line="240" w:lineRule="auto"/>
        <w:jc w:val="both"/>
        <w:rPr>
          <w:rFonts w:ascii="Calibri" w:hAnsi="Calibri"/>
        </w:rPr>
      </w:pPr>
    </w:p>
    <w:p w14:paraId="5BE10790" w14:textId="77777777" w:rsidR="00E7543C" w:rsidRPr="00DB163B" w:rsidRDefault="00E7543C" w:rsidP="00A34700">
      <w:pPr>
        <w:spacing w:after="0" w:line="240" w:lineRule="auto"/>
        <w:jc w:val="both"/>
        <w:rPr>
          <w:rFonts w:ascii="Calibri" w:hAnsi="Calibri"/>
        </w:rPr>
      </w:pPr>
      <w:r w:rsidRPr="00DB163B">
        <w:rPr>
          <w:rFonts w:ascii="Calibri" w:hAnsi="Calibri"/>
        </w:rPr>
        <w:t xml:space="preserve">Le prestataire devra fournir : </w:t>
      </w:r>
    </w:p>
    <w:p w14:paraId="2F1A11D6" w14:textId="77777777" w:rsidR="00A70B64" w:rsidRPr="00DB163B" w:rsidRDefault="00A70B64" w:rsidP="00A34700">
      <w:pPr>
        <w:spacing w:after="0" w:line="240" w:lineRule="auto"/>
        <w:jc w:val="both"/>
        <w:rPr>
          <w:rFonts w:ascii="Calibri" w:hAnsi="Calibri"/>
        </w:rPr>
      </w:pPr>
    </w:p>
    <w:p w14:paraId="62EBFF4B" w14:textId="77777777" w:rsidR="00E7543C" w:rsidRPr="00DB163B" w:rsidRDefault="00E7543C" w:rsidP="00D82CBB">
      <w:pPr>
        <w:pStyle w:val="Paragraphedeliste"/>
        <w:numPr>
          <w:ilvl w:val="0"/>
          <w:numId w:val="25"/>
        </w:numPr>
        <w:spacing w:after="0" w:line="240" w:lineRule="auto"/>
        <w:jc w:val="both"/>
        <w:rPr>
          <w:rFonts w:ascii="Calibri" w:hAnsi="Calibri"/>
          <w:b/>
          <w:bCs/>
        </w:rPr>
      </w:pPr>
      <w:r w:rsidRPr="00DB163B">
        <w:rPr>
          <w:rFonts w:ascii="Calibri" w:hAnsi="Calibri"/>
          <w:b/>
          <w:bCs/>
        </w:rPr>
        <w:t xml:space="preserve">Un rapport d’activité mensuel intégrant : </w:t>
      </w:r>
    </w:p>
    <w:p w14:paraId="474944CE" w14:textId="77777777" w:rsidR="0093732A" w:rsidRPr="00DB163B" w:rsidRDefault="0093732A" w:rsidP="00A34700">
      <w:pPr>
        <w:spacing w:after="0" w:line="240" w:lineRule="auto"/>
        <w:jc w:val="both"/>
        <w:rPr>
          <w:rFonts w:ascii="Calibri" w:hAnsi="Calibri"/>
        </w:rPr>
      </w:pPr>
    </w:p>
    <w:p w14:paraId="12ADD43D" w14:textId="4E3BD4B0"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Un état statistique permettant de maîtriser le nombre de transactions par typologie, émises par l’agence de voyages et issues du portail de réservation en ligne, </w:t>
      </w:r>
    </w:p>
    <w:p w14:paraId="1C39168D" w14:textId="7B2683CF"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Un état statistique permettant de suivre le taux d’adoption à l’outil de réservation en ligne mensuellement</w:t>
      </w:r>
      <w:r w:rsidR="00A34700" w:rsidRPr="00DB163B">
        <w:rPr>
          <w:rFonts w:ascii="Calibri" w:hAnsi="Calibri"/>
        </w:rPr>
        <w:t> ;</w:t>
      </w:r>
    </w:p>
    <w:p w14:paraId="4DB0E498" w14:textId="77777777"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Un état statistique des transactions facturées offline, online et « retouchées » par centres et consolidé. </w:t>
      </w:r>
    </w:p>
    <w:p w14:paraId="5C06189E" w14:textId="77777777" w:rsidR="00A34700" w:rsidRPr="00DB163B" w:rsidRDefault="00A34700" w:rsidP="00A34700">
      <w:pPr>
        <w:spacing w:after="0" w:line="240" w:lineRule="auto"/>
        <w:ind w:left="357"/>
        <w:jc w:val="both"/>
        <w:rPr>
          <w:rFonts w:ascii="Calibri" w:hAnsi="Calibri"/>
        </w:rPr>
      </w:pPr>
    </w:p>
    <w:p w14:paraId="0D69E760" w14:textId="77777777" w:rsidR="00A34700" w:rsidRPr="00DB163B" w:rsidRDefault="00A34700" w:rsidP="00A34700">
      <w:pPr>
        <w:spacing w:after="0" w:line="240" w:lineRule="auto"/>
        <w:jc w:val="both"/>
        <w:rPr>
          <w:rFonts w:ascii="Calibri" w:hAnsi="Calibri"/>
        </w:rPr>
      </w:pPr>
    </w:p>
    <w:p w14:paraId="163E74D6" w14:textId="220C7735" w:rsidR="00E7543C" w:rsidRPr="00DB163B" w:rsidRDefault="00E7543C" w:rsidP="00D82CBB">
      <w:pPr>
        <w:pStyle w:val="Paragraphedeliste"/>
        <w:numPr>
          <w:ilvl w:val="0"/>
          <w:numId w:val="25"/>
        </w:numPr>
        <w:spacing w:after="0" w:line="240" w:lineRule="auto"/>
        <w:jc w:val="both"/>
        <w:rPr>
          <w:rFonts w:ascii="Calibri" w:hAnsi="Calibri"/>
          <w:b/>
          <w:bCs/>
        </w:rPr>
      </w:pPr>
      <w:r w:rsidRPr="00DB163B">
        <w:rPr>
          <w:rFonts w:ascii="Calibri" w:hAnsi="Calibri"/>
          <w:b/>
          <w:bCs/>
        </w:rPr>
        <w:t xml:space="preserve">Un rapport d’activité trimestriel intégrant : </w:t>
      </w:r>
    </w:p>
    <w:p w14:paraId="1549A086" w14:textId="77777777" w:rsidR="0093732A" w:rsidRPr="00DB163B" w:rsidRDefault="0093732A" w:rsidP="00A34700">
      <w:pPr>
        <w:spacing w:after="0" w:line="240" w:lineRule="auto"/>
        <w:jc w:val="both"/>
        <w:rPr>
          <w:rFonts w:ascii="Calibri" w:hAnsi="Calibri"/>
        </w:rPr>
      </w:pPr>
    </w:p>
    <w:p w14:paraId="5343CA84" w14:textId="77777777" w:rsidR="0093732A"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Un état statistique par nature de dépense, en nombre de billets et en volumes financiers (Fer, Air, autres) avec indication du cumul sur l’année en cours. La billetterie aérienne sera détaillée par type de parcours : </w:t>
      </w:r>
    </w:p>
    <w:p w14:paraId="030F3725" w14:textId="3AC2CC05" w:rsidR="0093732A" w:rsidRPr="00DB163B" w:rsidRDefault="0093732A" w:rsidP="00D82CBB">
      <w:pPr>
        <w:pStyle w:val="Paragraphedeliste"/>
        <w:numPr>
          <w:ilvl w:val="0"/>
          <w:numId w:val="22"/>
        </w:numPr>
        <w:spacing w:after="0" w:line="240" w:lineRule="auto"/>
        <w:ind w:left="1560" w:hanging="426"/>
        <w:rPr>
          <w:rFonts w:ascii="Calibri" w:hAnsi="Calibri"/>
        </w:rPr>
      </w:pPr>
      <w:r w:rsidRPr="00DB163B">
        <w:rPr>
          <w:rFonts w:ascii="Calibri" w:hAnsi="Calibri"/>
        </w:rPr>
        <w:t>v</w:t>
      </w:r>
      <w:r w:rsidR="00E7543C" w:rsidRPr="00DB163B">
        <w:rPr>
          <w:rFonts w:ascii="Calibri" w:hAnsi="Calibri"/>
        </w:rPr>
        <w:t xml:space="preserve">ols nationaux – vols internationaux. </w:t>
      </w:r>
    </w:p>
    <w:p w14:paraId="1A9C59D3" w14:textId="77777777" w:rsidR="0093732A"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 xml:space="preserve">Un état statistique pour la billetterie aérienne : </w:t>
      </w:r>
    </w:p>
    <w:p w14:paraId="36514C70" w14:textId="7B2EAE3E" w:rsidR="00E7543C" w:rsidRPr="00DB163B" w:rsidRDefault="00E7543C" w:rsidP="00D82CBB">
      <w:pPr>
        <w:pStyle w:val="Paragraphedeliste"/>
        <w:numPr>
          <w:ilvl w:val="0"/>
          <w:numId w:val="22"/>
        </w:numPr>
        <w:spacing w:after="0" w:line="240" w:lineRule="auto"/>
        <w:ind w:left="1560" w:hanging="426"/>
        <w:rPr>
          <w:rFonts w:ascii="Calibri" w:hAnsi="Calibri"/>
        </w:rPr>
      </w:pPr>
      <w:r w:rsidRPr="00DB163B">
        <w:rPr>
          <w:rFonts w:ascii="Calibri" w:hAnsi="Calibri"/>
        </w:rPr>
        <w:t xml:space="preserve"> par transporteur / pays / destination finale, </w:t>
      </w:r>
    </w:p>
    <w:p w14:paraId="015BD900" w14:textId="77777777" w:rsidR="00A34700"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par pays / destination finale / transporteur, </w:t>
      </w:r>
    </w:p>
    <w:p w14:paraId="7C45FADB" w14:textId="27910439" w:rsidR="00D12B9B" w:rsidRPr="00DB163B" w:rsidRDefault="00E7543C" w:rsidP="00D82CBB">
      <w:pPr>
        <w:pStyle w:val="Paragraphedeliste"/>
        <w:numPr>
          <w:ilvl w:val="0"/>
          <w:numId w:val="21"/>
        </w:numPr>
        <w:spacing w:after="0" w:line="240" w:lineRule="auto"/>
        <w:ind w:left="714" w:hanging="357"/>
        <w:rPr>
          <w:rFonts w:ascii="Calibri" w:hAnsi="Calibri"/>
        </w:rPr>
      </w:pPr>
      <w:r w:rsidRPr="00DB163B">
        <w:rPr>
          <w:rFonts w:ascii="Calibri" w:hAnsi="Calibri"/>
        </w:rPr>
        <w:t xml:space="preserve">Un état statistique dans l’ordre chronologique reprenant : </w:t>
      </w:r>
    </w:p>
    <w:p w14:paraId="712E06A6" w14:textId="5F22877C" w:rsidR="00E7543C"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tarif de référence, tarif proposé, tarif appliqué </w:t>
      </w:r>
    </w:p>
    <w:p w14:paraId="0DC2109C" w14:textId="090E1425" w:rsidR="00E7543C"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récapitulatif des économies </w:t>
      </w:r>
    </w:p>
    <w:p w14:paraId="6903DF5A" w14:textId="148E0F42" w:rsidR="00E7543C"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récapitulatif des non-économies </w:t>
      </w:r>
    </w:p>
    <w:p w14:paraId="549C5FC1" w14:textId="058A3116" w:rsidR="00E7543C"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en nombre et en volume </w:t>
      </w:r>
    </w:p>
    <w:p w14:paraId="0E1243B6" w14:textId="41390974" w:rsidR="00E7543C" w:rsidRPr="00DB163B" w:rsidRDefault="00E7543C" w:rsidP="00D82CBB">
      <w:pPr>
        <w:pStyle w:val="Paragraphedeliste"/>
        <w:numPr>
          <w:ilvl w:val="0"/>
          <w:numId w:val="22"/>
        </w:numPr>
        <w:ind w:left="1560" w:hanging="426"/>
        <w:rPr>
          <w:rFonts w:ascii="Calibri" w:hAnsi="Calibri"/>
        </w:rPr>
      </w:pPr>
      <w:r w:rsidRPr="00DB163B">
        <w:rPr>
          <w:rFonts w:ascii="Calibri" w:hAnsi="Calibri"/>
        </w:rPr>
        <w:t xml:space="preserve">part respective dans le total des émissions. </w:t>
      </w:r>
    </w:p>
    <w:p w14:paraId="34EBDBBB" w14:textId="77777777" w:rsidR="0093732A" w:rsidRPr="00DB163B" w:rsidRDefault="0093732A" w:rsidP="0093732A">
      <w:pPr>
        <w:pStyle w:val="Paragraphedeliste"/>
        <w:ind w:left="1560"/>
        <w:rPr>
          <w:rFonts w:ascii="Calibri" w:hAnsi="Calibri"/>
        </w:rPr>
      </w:pPr>
    </w:p>
    <w:p w14:paraId="0FC55A40" w14:textId="77777777" w:rsidR="00E7543C" w:rsidRPr="00DB163B" w:rsidRDefault="00E7543C" w:rsidP="00D82CBB">
      <w:pPr>
        <w:pStyle w:val="Paragraphedeliste"/>
        <w:numPr>
          <w:ilvl w:val="0"/>
          <w:numId w:val="25"/>
        </w:numPr>
        <w:spacing w:after="0" w:line="240" w:lineRule="auto"/>
        <w:rPr>
          <w:rFonts w:ascii="Calibri" w:hAnsi="Calibri"/>
          <w:b/>
          <w:bCs/>
        </w:rPr>
      </w:pPr>
      <w:r w:rsidRPr="00DB163B">
        <w:rPr>
          <w:rFonts w:ascii="Calibri" w:hAnsi="Calibri"/>
          <w:b/>
          <w:bCs/>
        </w:rPr>
        <w:t xml:space="preserve">Un rapport d’activité annuel intégrant : </w:t>
      </w:r>
    </w:p>
    <w:p w14:paraId="21240605" w14:textId="40269801"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 xml:space="preserve">Un rapport de synthèse par structure et consolidé. </w:t>
      </w:r>
    </w:p>
    <w:p w14:paraId="7E07AD34" w14:textId="1EDD70E3"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 xml:space="preserve">Un état statistique des abonnements utilisés (ferroviaires ou aériens) </w:t>
      </w:r>
    </w:p>
    <w:p w14:paraId="078C975C" w14:textId="77777777" w:rsidR="00E7543C" w:rsidRPr="00DB163B" w:rsidRDefault="00E7543C" w:rsidP="0063195E">
      <w:pPr>
        <w:spacing w:after="0" w:line="240" w:lineRule="auto"/>
      </w:pPr>
    </w:p>
    <w:p w14:paraId="28FF098C" w14:textId="5B367BB6" w:rsidR="008A6A7A" w:rsidRPr="00DB163B" w:rsidRDefault="008A6A7A" w:rsidP="0063195E">
      <w:pPr>
        <w:spacing w:after="0" w:line="240" w:lineRule="auto"/>
        <w:rPr>
          <w:rFonts w:ascii="Calibri" w:hAnsi="Calibri"/>
        </w:rPr>
      </w:pPr>
      <w:r w:rsidRPr="00DB163B">
        <w:rPr>
          <w:rFonts w:ascii="Calibri" w:hAnsi="Calibri"/>
        </w:rPr>
        <w:t xml:space="preserve">Le </w:t>
      </w:r>
      <w:r w:rsidR="00A42FC2" w:rsidRPr="00DB163B">
        <w:rPr>
          <w:rFonts w:ascii="Calibri" w:hAnsi="Calibri"/>
        </w:rPr>
        <w:t>titulaire transmettra les différents rapports précités dans les délais qu’il aura proposés dans son mémoire technique, et sur lesquels il est engagé.</w:t>
      </w:r>
    </w:p>
    <w:p w14:paraId="10DE226F" w14:textId="77777777" w:rsidR="005E71C3" w:rsidRPr="00DB163B" w:rsidRDefault="005E71C3" w:rsidP="0063195E">
      <w:pPr>
        <w:spacing w:after="0" w:line="240" w:lineRule="auto"/>
      </w:pPr>
    </w:p>
    <w:p w14:paraId="37975474" w14:textId="49FFF73F" w:rsidR="00E7543C" w:rsidRPr="001A26D4" w:rsidRDefault="00E7543C" w:rsidP="001A26D4">
      <w:pPr>
        <w:pStyle w:val="Titre1"/>
        <w:numPr>
          <w:ilvl w:val="0"/>
          <w:numId w:val="2"/>
        </w:numPr>
        <w:spacing w:before="0" w:line="240" w:lineRule="auto"/>
        <w:jc w:val="both"/>
        <w:rPr>
          <w:color w:val="1F3864" w:themeColor="accent1" w:themeShade="80"/>
        </w:rPr>
      </w:pPr>
      <w:bookmarkStart w:id="59" w:name="_Toc222825059"/>
      <w:r w:rsidRPr="001A26D4">
        <w:rPr>
          <w:color w:val="1F3864" w:themeColor="accent1" w:themeShade="80"/>
        </w:rPr>
        <w:t>PRESTATIONS DE SUIVI COMMERCIAL</w:t>
      </w:r>
      <w:bookmarkEnd w:id="59"/>
      <w:r w:rsidRPr="001A26D4">
        <w:rPr>
          <w:color w:val="1F3864" w:themeColor="accent1" w:themeShade="80"/>
        </w:rPr>
        <w:t xml:space="preserve"> </w:t>
      </w:r>
    </w:p>
    <w:p w14:paraId="0231433D" w14:textId="77777777" w:rsidR="001A26D4" w:rsidRDefault="001A26D4" w:rsidP="001A26D4">
      <w:pPr>
        <w:rPr>
          <w:rFonts w:ascii="Calibri" w:hAnsi="Calibri"/>
          <w:color w:val="EE0000"/>
          <w:highlight w:val="yellow"/>
        </w:rPr>
      </w:pPr>
    </w:p>
    <w:p w14:paraId="438FAA2D" w14:textId="66C6DC95" w:rsidR="00E7543C" w:rsidRPr="00DB163B" w:rsidRDefault="00E7543C" w:rsidP="001A26D4">
      <w:pPr>
        <w:jc w:val="both"/>
        <w:rPr>
          <w:rFonts w:ascii="Calibri" w:hAnsi="Calibri"/>
        </w:rPr>
      </w:pPr>
      <w:r w:rsidRPr="00DB163B">
        <w:rPr>
          <w:rFonts w:ascii="Calibri" w:hAnsi="Calibri"/>
        </w:rPr>
        <w:t xml:space="preserve">Dans le cadre du suivi de l’exécution du marché, </w:t>
      </w:r>
      <w:r w:rsidR="00AD2A94" w:rsidRPr="00DB163B">
        <w:rPr>
          <w:rFonts w:ascii="Calibri" w:hAnsi="Calibri"/>
        </w:rPr>
        <w:t>la CCI de Maine et Loire</w:t>
      </w:r>
      <w:r w:rsidRPr="00DB163B">
        <w:rPr>
          <w:rFonts w:ascii="Calibri" w:hAnsi="Calibri"/>
        </w:rPr>
        <w:t xml:space="preserve"> doit être accompagné</w:t>
      </w:r>
      <w:r w:rsidR="00AD2A94" w:rsidRPr="00DB163B">
        <w:rPr>
          <w:rFonts w:ascii="Calibri" w:hAnsi="Calibri"/>
        </w:rPr>
        <w:t>e</w:t>
      </w:r>
      <w:r w:rsidRPr="00DB163B">
        <w:rPr>
          <w:rFonts w:ascii="Calibri" w:hAnsi="Calibri"/>
        </w:rPr>
        <w:t xml:space="preserve"> d’un(e) responsable de compte dont l’expertise et la disponibilité est constante. Il est nommé et présent dès le début de l’implémentation, il coordonne les différentes phases du projet et s’assure de leur bon avancement. </w:t>
      </w:r>
    </w:p>
    <w:p w14:paraId="7980577C" w14:textId="020DA485" w:rsidR="00E7543C" w:rsidRPr="00DB163B" w:rsidRDefault="00E7543C" w:rsidP="001A26D4">
      <w:pPr>
        <w:jc w:val="both"/>
        <w:rPr>
          <w:rFonts w:ascii="Calibri" w:hAnsi="Calibri"/>
        </w:rPr>
      </w:pPr>
      <w:r w:rsidRPr="00DB163B">
        <w:rPr>
          <w:rFonts w:ascii="Calibri" w:hAnsi="Calibri"/>
        </w:rPr>
        <w:lastRenderedPageBreak/>
        <w:t>Le responsable de compte répond aux sollicitations de l</w:t>
      </w:r>
      <w:r w:rsidR="00AD2A94" w:rsidRPr="00DB163B">
        <w:rPr>
          <w:rFonts w:ascii="Calibri" w:hAnsi="Calibri"/>
        </w:rPr>
        <w:t>a CCI de Maine et Loire</w:t>
      </w:r>
      <w:r w:rsidRPr="00DB163B">
        <w:rPr>
          <w:rFonts w:ascii="Calibri" w:hAnsi="Calibri"/>
        </w:rPr>
        <w:t xml:space="preserve"> sous un jour ouvré (mails ou appels téléphoniques), avec comme objectif d’apporter des réponses fiables, de fournir des informations précises et de résoudre en un minimum de démarches les difficultés éventuelles rencontrées. </w:t>
      </w:r>
    </w:p>
    <w:p w14:paraId="4BA939C4" w14:textId="47A47FEF" w:rsidR="00E7543C" w:rsidRPr="00DB163B" w:rsidRDefault="00E7543C" w:rsidP="001A26D4">
      <w:pPr>
        <w:jc w:val="both"/>
        <w:rPr>
          <w:rFonts w:ascii="Calibri" w:hAnsi="Calibri"/>
        </w:rPr>
      </w:pPr>
      <w:r w:rsidRPr="00DB163B">
        <w:rPr>
          <w:rFonts w:ascii="Calibri" w:hAnsi="Calibri"/>
        </w:rPr>
        <w:t xml:space="preserve">Les coûts de déplacements du responsable de compte et de tout autre intervenant de l’agence sélectionnée dans le cadre des réunions de suivi commercial et d’information sont à sa charge exclusive et ne font pas l’objet de refacturation à </w:t>
      </w:r>
      <w:r w:rsidR="00AD2A94" w:rsidRPr="00DB163B">
        <w:rPr>
          <w:rFonts w:ascii="Calibri" w:hAnsi="Calibri"/>
        </w:rPr>
        <w:t>la CCI de Maine et Loire</w:t>
      </w:r>
      <w:r w:rsidRPr="00DB163B">
        <w:rPr>
          <w:rFonts w:ascii="Calibri" w:hAnsi="Calibri"/>
        </w:rPr>
        <w:t xml:space="preserve">. </w:t>
      </w:r>
    </w:p>
    <w:p w14:paraId="3619E8A6" w14:textId="5BE5E604" w:rsidR="00E7543C" w:rsidRPr="00DB163B" w:rsidRDefault="00E7543C" w:rsidP="001A26D4">
      <w:pPr>
        <w:jc w:val="both"/>
        <w:rPr>
          <w:rFonts w:ascii="Calibri" w:hAnsi="Calibri"/>
        </w:rPr>
      </w:pPr>
      <w:r w:rsidRPr="00DB163B">
        <w:rPr>
          <w:rFonts w:ascii="Calibri" w:hAnsi="Calibri"/>
        </w:rPr>
        <w:t xml:space="preserve">En cas d’insatisfaction quant au niveau d’expertise et de réactivité du responsable de compte de l’agence sélectionnée, </w:t>
      </w:r>
      <w:r w:rsidR="00AD2A94" w:rsidRPr="00DB163B">
        <w:rPr>
          <w:rFonts w:ascii="Calibri" w:hAnsi="Calibri"/>
        </w:rPr>
        <w:t>la CCI de Maine et Loire</w:t>
      </w:r>
      <w:r w:rsidRPr="00DB163B">
        <w:rPr>
          <w:rFonts w:ascii="Calibri" w:hAnsi="Calibri"/>
        </w:rPr>
        <w:t xml:space="preserve"> se réserve le droit de demander son remplacement, après justification écrite des faits. </w:t>
      </w:r>
    </w:p>
    <w:p w14:paraId="3E73E1FC" w14:textId="77777777" w:rsidR="00D613B4" w:rsidRPr="001A26D4" w:rsidRDefault="00D613B4" w:rsidP="001A26D4">
      <w:pPr>
        <w:jc w:val="both"/>
        <w:rPr>
          <w:rFonts w:ascii="Calibri" w:hAnsi="Calibri"/>
          <w:color w:val="EE0000"/>
          <w:highlight w:val="yellow"/>
        </w:rPr>
      </w:pPr>
    </w:p>
    <w:p w14:paraId="2D0ADE8E" w14:textId="77777777" w:rsidR="001A26D4" w:rsidRPr="00DB163B" w:rsidRDefault="00E7543C" w:rsidP="00DB163B">
      <w:pPr>
        <w:pStyle w:val="Titre1"/>
        <w:numPr>
          <w:ilvl w:val="0"/>
          <w:numId w:val="0"/>
        </w:numPr>
        <w:spacing w:before="0" w:line="240" w:lineRule="auto"/>
        <w:jc w:val="both"/>
        <w:rPr>
          <w:caps w:val="0"/>
          <w:color w:val="auto"/>
          <w:sz w:val="22"/>
          <w:szCs w:val="22"/>
          <w:u w:val="single"/>
        </w:rPr>
      </w:pPr>
      <w:bookmarkStart w:id="60" w:name="_Toc222825060"/>
      <w:r w:rsidRPr="00DB163B">
        <w:rPr>
          <w:caps w:val="0"/>
          <w:color w:val="auto"/>
          <w:sz w:val="22"/>
          <w:szCs w:val="22"/>
          <w:u w:val="single"/>
        </w:rPr>
        <w:t>1</w:t>
      </w:r>
      <w:r w:rsidR="001A26D4" w:rsidRPr="00DB163B">
        <w:rPr>
          <w:caps w:val="0"/>
          <w:color w:val="auto"/>
          <w:sz w:val="22"/>
          <w:szCs w:val="22"/>
          <w:u w:val="single"/>
        </w:rPr>
        <w:t>1</w:t>
      </w:r>
      <w:r w:rsidRPr="00DB163B">
        <w:rPr>
          <w:caps w:val="0"/>
          <w:color w:val="auto"/>
          <w:sz w:val="22"/>
          <w:szCs w:val="22"/>
          <w:u w:val="single"/>
        </w:rPr>
        <w:t>.1 L</w:t>
      </w:r>
      <w:r w:rsidR="001A26D4" w:rsidRPr="00DB163B">
        <w:rPr>
          <w:caps w:val="0"/>
          <w:color w:val="auto"/>
          <w:sz w:val="22"/>
          <w:szCs w:val="22"/>
          <w:u w:val="single"/>
        </w:rPr>
        <w:t>ES REVUES DE COMPTE</w:t>
      </w:r>
      <w:bookmarkEnd w:id="60"/>
    </w:p>
    <w:p w14:paraId="1AFEF6FB" w14:textId="450D5F39" w:rsidR="00E7543C" w:rsidRPr="001A26D4" w:rsidRDefault="00E7543C" w:rsidP="001A26D4">
      <w:pPr>
        <w:spacing w:after="0" w:line="240" w:lineRule="auto"/>
        <w:jc w:val="both"/>
        <w:rPr>
          <w:rFonts w:ascii="Calibri" w:hAnsi="Calibri"/>
          <w:b/>
          <w:bCs/>
          <w:color w:val="EE0000"/>
          <w:highlight w:val="yellow"/>
          <w:u w:val="single"/>
        </w:rPr>
      </w:pPr>
      <w:r w:rsidRPr="001A26D4">
        <w:rPr>
          <w:rFonts w:ascii="Calibri" w:hAnsi="Calibri"/>
          <w:b/>
          <w:bCs/>
          <w:color w:val="EE0000"/>
          <w:highlight w:val="yellow"/>
          <w:u w:val="single"/>
        </w:rPr>
        <w:t xml:space="preserve"> </w:t>
      </w:r>
    </w:p>
    <w:p w14:paraId="4255CA62" w14:textId="7E1E4A49" w:rsidR="00E7543C" w:rsidRPr="00DB163B" w:rsidRDefault="00E7543C" w:rsidP="001A26D4">
      <w:pPr>
        <w:jc w:val="both"/>
        <w:rPr>
          <w:rFonts w:ascii="Calibri" w:hAnsi="Calibri"/>
        </w:rPr>
      </w:pPr>
      <w:r w:rsidRPr="00DB163B">
        <w:rPr>
          <w:rFonts w:ascii="Calibri" w:hAnsi="Calibri"/>
        </w:rPr>
        <w:t xml:space="preserve">Une revue de compte se tient chaque </w:t>
      </w:r>
      <w:r w:rsidR="00DB163B" w:rsidRPr="00DB163B">
        <w:rPr>
          <w:rFonts w:ascii="Calibri" w:hAnsi="Calibri"/>
        </w:rPr>
        <w:t>semestre</w:t>
      </w:r>
      <w:r w:rsidRPr="00DB163B">
        <w:rPr>
          <w:rFonts w:ascii="Calibri" w:hAnsi="Calibri"/>
        </w:rPr>
        <w:t xml:space="preserve"> dans les locaux désignés par </w:t>
      </w:r>
      <w:r w:rsidR="003F037E" w:rsidRPr="00DB163B">
        <w:rPr>
          <w:rFonts w:ascii="Calibri" w:hAnsi="Calibri"/>
        </w:rPr>
        <w:t>la CCI de Maine et Loire</w:t>
      </w:r>
      <w:r w:rsidRPr="00DB163B">
        <w:rPr>
          <w:rFonts w:ascii="Calibri" w:hAnsi="Calibri"/>
        </w:rPr>
        <w:t xml:space="preserve">. Ces revues sont planifiées au début de chaque année civile, et lors de la réunion de lancement pour la 1ere année du marché. </w:t>
      </w:r>
    </w:p>
    <w:p w14:paraId="7041EB37" w14:textId="77777777" w:rsidR="00E7543C" w:rsidRPr="00DB163B" w:rsidRDefault="00E7543C" w:rsidP="001A26D4">
      <w:pPr>
        <w:jc w:val="both"/>
        <w:rPr>
          <w:rFonts w:ascii="Calibri" w:hAnsi="Calibri"/>
        </w:rPr>
      </w:pPr>
      <w:r w:rsidRPr="00DB163B">
        <w:rPr>
          <w:rFonts w:ascii="Calibri" w:hAnsi="Calibri"/>
        </w:rPr>
        <w:t xml:space="preserve">Le responsable de compte : </w:t>
      </w:r>
    </w:p>
    <w:p w14:paraId="2BE9801D" w14:textId="10BD7669"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Propose l’ordre du jour à </w:t>
      </w:r>
      <w:r w:rsidR="003F037E" w:rsidRPr="00DB163B">
        <w:rPr>
          <w:rFonts w:ascii="Calibri" w:hAnsi="Calibri"/>
        </w:rPr>
        <w:t>la CCI de Maine et Loire</w:t>
      </w:r>
      <w:r w:rsidRPr="00DB163B">
        <w:rPr>
          <w:rFonts w:ascii="Calibri" w:hAnsi="Calibri"/>
        </w:rPr>
        <w:t xml:space="preserve"> 10 jours ouvrés avant la date de la réunion, </w:t>
      </w:r>
    </w:p>
    <w:p w14:paraId="37E49800" w14:textId="52377DF0"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Communique à</w:t>
      </w:r>
      <w:r w:rsidR="003F037E" w:rsidRPr="00DB163B">
        <w:rPr>
          <w:rFonts w:ascii="Calibri" w:hAnsi="Calibri"/>
        </w:rPr>
        <w:t xml:space="preserve"> la CCI de Maine et Loire</w:t>
      </w:r>
      <w:r w:rsidRPr="00DB163B">
        <w:rPr>
          <w:rFonts w:ascii="Calibri" w:hAnsi="Calibri"/>
        </w:rPr>
        <w:t xml:space="preserve"> les supports de réunion 3 jours ouvrés avant la date de la réunion, </w:t>
      </w:r>
    </w:p>
    <w:p w14:paraId="58FFAA10" w14:textId="7AC6D216"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Rédige le compte-rendu de la réunion et le transmet pour validation dans les 5 jours ouvrés à </w:t>
      </w:r>
      <w:r w:rsidR="003F037E" w:rsidRPr="00DB163B">
        <w:rPr>
          <w:rFonts w:ascii="Calibri" w:hAnsi="Calibri"/>
        </w:rPr>
        <w:t>la CCI de Maine et Loire</w:t>
      </w:r>
      <w:r w:rsidRPr="00DB163B">
        <w:rPr>
          <w:rFonts w:ascii="Calibri" w:hAnsi="Calibri"/>
        </w:rPr>
        <w:t xml:space="preserve">, </w:t>
      </w:r>
    </w:p>
    <w:p w14:paraId="632BFC08" w14:textId="2E0F3BE9" w:rsidR="00E7543C" w:rsidRPr="00DB163B" w:rsidRDefault="00E7543C" w:rsidP="00D82CBB">
      <w:pPr>
        <w:numPr>
          <w:ilvl w:val="0"/>
          <w:numId w:val="21"/>
        </w:numPr>
        <w:spacing w:after="0" w:line="240" w:lineRule="auto"/>
        <w:ind w:left="714" w:hanging="357"/>
        <w:jc w:val="both"/>
        <w:rPr>
          <w:rFonts w:ascii="Calibri" w:hAnsi="Calibri"/>
        </w:rPr>
      </w:pPr>
      <w:r w:rsidRPr="00DB163B">
        <w:rPr>
          <w:rFonts w:ascii="Calibri" w:hAnsi="Calibri"/>
        </w:rPr>
        <w:t xml:space="preserve">Tient et met à jour le plan d’amélioration continue lié aux dysfonctionnements et écarts constatés. </w:t>
      </w:r>
    </w:p>
    <w:p w14:paraId="5666B106" w14:textId="77777777" w:rsidR="001A26D4" w:rsidRPr="001A26D4" w:rsidRDefault="001A26D4" w:rsidP="001A26D4">
      <w:pPr>
        <w:spacing w:after="0" w:line="240" w:lineRule="auto"/>
        <w:ind w:left="714"/>
        <w:rPr>
          <w:rFonts w:ascii="Calibri" w:hAnsi="Calibri"/>
          <w:color w:val="EE0000"/>
          <w:highlight w:val="yellow"/>
        </w:rPr>
      </w:pPr>
    </w:p>
    <w:p w14:paraId="29709F0A" w14:textId="370C8F34" w:rsidR="00E7543C" w:rsidRPr="00DB163B" w:rsidRDefault="00E7543C" w:rsidP="001A26D4">
      <w:pPr>
        <w:jc w:val="both"/>
        <w:rPr>
          <w:rFonts w:ascii="Calibri" w:hAnsi="Calibri"/>
        </w:rPr>
      </w:pPr>
      <w:r w:rsidRPr="00DB163B">
        <w:rPr>
          <w:rFonts w:ascii="Calibri" w:hAnsi="Calibri"/>
        </w:rPr>
        <w:t xml:space="preserve">Le responsable de compte présente </w:t>
      </w:r>
      <w:r w:rsidR="00530609">
        <w:rPr>
          <w:rFonts w:ascii="Calibri" w:hAnsi="Calibri"/>
        </w:rPr>
        <w:t>à</w:t>
      </w:r>
      <w:r w:rsidRPr="00DB163B">
        <w:rPr>
          <w:rFonts w:ascii="Calibri" w:hAnsi="Calibri"/>
        </w:rPr>
        <w:t xml:space="preserve"> minima pour l</w:t>
      </w:r>
      <w:r w:rsidR="003F037E" w:rsidRPr="00DB163B">
        <w:rPr>
          <w:rFonts w:ascii="Calibri" w:hAnsi="Calibri"/>
        </w:rPr>
        <w:t>a CCI de Maine et Loire</w:t>
      </w:r>
      <w:r w:rsidRPr="00DB163B">
        <w:rPr>
          <w:rFonts w:ascii="Calibri" w:hAnsi="Calibri"/>
        </w:rPr>
        <w:t xml:space="preserve"> : </w:t>
      </w:r>
    </w:p>
    <w:p w14:paraId="60921E32" w14:textId="31E572F4"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 xml:space="preserve">Bilan de la période et cumulé, </w:t>
      </w:r>
    </w:p>
    <w:p w14:paraId="609D3CA7" w14:textId="5DD4E17C"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Bilan du programme voyages</w:t>
      </w:r>
      <w:r w:rsidR="001C0EA4" w:rsidRPr="00DB163B">
        <w:rPr>
          <w:rFonts w:ascii="Calibri" w:hAnsi="Calibri"/>
        </w:rPr>
        <w:t> ;</w:t>
      </w:r>
      <w:r w:rsidRPr="00DB163B">
        <w:rPr>
          <w:rFonts w:ascii="Calibri" w:hAnsi="Calibri"/>
        </w:rPr>
        <w:t xml:space="preserve"> </w:t>
      </w:r>
    </w:p>
    <w:p w14:paraId="0B2CC05E" w14:textId="64EB4669"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Chiffres et analyses</w:t>
      </w:r>
      <w:r w:rsidR="001C0EA4" w:rsidRPr="00DB163B">
        <w:rPr>
          <w:rFonts w:ascii="Calibri" w:hAnsi="Calibri"/>
        </w:rPr>
        <w:t> ;</w:t>
      </w:r>
      <w:r w:rsidRPr="00DB163B">
        <w:rPr>
          <w:rFonts w:ascii="Calibri" w:hAnsi="Calibri"/>
        </w:rPr>
        <w:t xml:space="preserve"> </w:t>
      </w:r>
    </w:p>
    <w:p w14:paraId="4EDC86A0" w14:textId="25386F2F"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La dépense voyages</w:t>
      </w:r>
      <w:r w:rsidR="001C0EA4" w:rsidRPr="00DB163B">
        <w:rPr>
          <w:rFonts w:ascii="Calibri" w:hAnsi="Calibri"/>
        </w:rPr>
        <w:t> ;</w:t>
      </w:r>
      <w:r w:rsidRPr="00DB163B">
        <w:rPr>
          <w:rFonts w:ascii="Calibri" w:hAnsi="Calibri"/>
        </w:rPr>
        <w:t xml:space="preserve"> </w:t>
      </w:r>
    </w:p>
    <w:p w14:paraId="7D2595F7" w14:textId="22544BBD"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Le comportement des voyageurs</w:t>
      </w:r>
      <w:r w:rsidR="001C0EA4" w:rsidRPr="00DB163B">
        <w:rPr>
          <w:rFonts w:ascii="Calibri" w:hAnsi="Calibri"/>
        </w:rPr>
        <w:t> ;</w:t>
      </w:r>
    </w:p>
    <w:p w14:paraId="25F72FE0" w14:textId="1006FBFF"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Bilan opérationne</w:t>
      </w:r>
      <w:r w:rsidR="001C0EA4" w:rsidRPr="00DB163B">
        <w:rPr>
          <w:rFonts w:ascii="Calibri" w:hAnsi="Calibri"/>
        </w:rPr>
        <w:t>l ;</w:t>
      </w:r>
    </w:p>
    <w:p w14:paraId="16F463B1" w14:textId="17AAFA6E"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Bilan financier</w:t>
      </w:r>
      <w:r w:rsidR="001C0EA4" w:rsidRPr="00DB163B">
        <w:rPr>
          <w:rFonts w:ascii="Calibri" w:hAnsi="Calibri"/>
        </w:rPr>
        <w:t> ;</w:t>
      </w:r>
    </w:p>
    <w:p w14:paraId="38A1436F" w14:textId="3A1DC0AE"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Résultat des enquêtes qualité avant, pendant et après voyage</w:t>
      </w:r>
      <w:r w:rsidR="001C0EA4" w:rsidRPr="00DB163B">
        <w:rPr>
          <w:rFonts w:ascii="Calibri" w:hAnsi="Calibri"/>
        </w:rPr>
        <w:t> ;</w:t>
      </w:r>
      <w:r w:rsidRPr="00DB163B">
        <w:rPr>
          <w:rFonts w:ascii="Calibri" w:hAnsi="Calibri"/>
        </w:rPr>
        <w:t xml:space="preserve"> </w:t>
      </w:r>
    </w:p>
    <w:p w14:paraId="1DA4D3C4" w14:textId="2F114652"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Suivi des indicateurs qualité</w:t>
      </w:r>
      <w:r w:rsidR="001C0EA4" w:rsidRPr="00DB163B">
        <w:rPr>
          <w:rFonts w:ascii="Calibri" w:hAnsi="Calibri"/>
        </w:rPr>
        <w:t> ;</w:t>
      </w:r>
    </w:p>
    <w:p w14:paraId="575CC2E5" w14:textId="21C9427C"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Proposition d’actions correctives / suivi des plans d’action en cours</w:t>
      </w:r>
      <w:r w:rsidR="001C0EA4" w:rsidRPr="00DB163B">
        <w:rPr>
          <w:rFonts w:ascii="Calibri" w:hAnsi="Calibri"/>
        </w:rPr>
        <w:t> ;</w:t>
      </w:r>
      <w:r w:rsidRPr="00DB163B">
        <w:rPr>
          <w:rFonts w:ascii="Calibri" w:hAnsi="Calibri"/>
        </w:rPr>
        <w:t xml:space="preserve"> </w:t>
      </w:r>
    </w:p>
    <w:p w14:paraId="1CADA9FA" w14:textId="67E33B2B" w:rsidR="00E7543C" w:rsidRPr="00DB163B" w:rsidRDefault="00E7543C" w:rsidP="00D82CBB">
      <w:pPr>
        <w:numPr>
          <w:ilvl w:val="0"/>
          <w:numId w:val="21"/>
        </w:numPr>
        <w:spacing w:after="0" w:line="240" w:lineRule="auto"/>
        <w:ind w:left="714" w:hanging="357"/>
        <w:rPr>
          <w:rFonts w:ascii="Calibri" w:hAnsi="Calibri"/>
        </w:rPr>
      </w:pPr>
      <w:r w:rsidRPr="00DB163B">
        <w:rPr>
          <w:rFonts w:ascii="Calibri" w:hAnsi="Calibri"/>
        </w:rPr>
        <w:t xml:space="preserve">Pistes d’optimisation du programme voyages de </w:t>
      </w:r>
      <w:r w:rsidR="001F5DBB" w:rsidRPr="00DB163B">
        <w:rPr>
          <w:rFonts w:ascii="Calibri" w:hAnsi="Calibri"/>
        </w:rPr>
        <w:t>la CCI de Maine et Loire.</w:t>
      </w:r>
      <w:r w:rsidRPr="00DB163B">
        <w:rPr>
          <w:rFonts w:ascii="Calibri" w:hAnsi="Calibri"/>
        </w:rPr>
        <w:t xml:space="preserve"> </w:t>
      </w:r>
    </w:p>
    <w:p w14:paraId="4D5EAD0B" w14:textId="77777777" w:rsidR="00E7543C" w:rsidRPr="00DB163B" w:rsidRDefault="00E7543C" w:rsidP="005E71C3"/>
    <w:p w14:paraId="2891025B" w14:textId="77777777" w:rsidR="00EF3C93" w:rsidRPr="00E7543C" w:rsidRDefault="00EF3C93" w:rsidP="00EF3C93">
      <w:pPr>
        <w:spacing w:after="0" w:line="240" w:lineRule="auto"/>
        <w:rPr>
          <w:rFonts w:ascii="Verdana" w:hAnsi="Verdana" w:cs="Verdana"/>
          <w:color w:val="000000"/>
        </w:rPr>
      </w:pPr>
    </w:p>
    <w:p w14:paraId="360530BA" w14:textId="4DE2E5DF" w:rsidR="00E7543C" w:rsidRDefault="00E7543C" w:rsidP="00E800DB">
      <w:pPr>
        <w:pStyle w:val="Titre1"/>
        <w:numPr>
          <w:ilvl w:val="0"/>
          <w:numId w:val="2"/>
        </w:numPr>
        <w:spacing w:before="0" w:line="240" w:lineRule="auto"/>
        <w:jc w:val="both"/>
        <w:rPr>
          <w:color w:val="1F3864" w:themeColor="accent1" w:themeShade="80"/>
        </w:rPr>
      </w:pPr>
      <w:bookmarkStart w:id="61" w:name="_Toc222825061"/>
      <w:r w:rsidRPr="00EF3C93">
        <w:rPr>
          <w:color w:val="1F3864" w:themeColor="accent1" w:themeShade="80"/>
        </w:rPr>
        <w:t>SECURITE DES VOYAGEURS</w:t>
      </w:r>
      <w:bookmarkEnd w:id="61"/>
      <w:r w:rsidRPr="00EF3C93">
        <w:rPr>
          <w:color w:val="1F3864" w:themeColor="accent1" w:themeShade="80"/>
        </w:rPr>
        <w:t xml:space="preserve"> </w:t>
      </w:r>
    </w:p>
    <w:p w14:paraId="5F9885DE" w14:textId="77777777" w:rsidR="00E800DB" w:rsidRPr="00E800DB" w:rsidRDefault="00E800DB" w:rsidP="00E800DB">
      <w:pPr>
        <w:spacing w:after="0" w:line="240" w:lineRule="auto"/>
      </w:pPr>
    </w:p>
    <w:p w14:paraId="002B1D20" w14:textId="74E698B8" w:rsidR="00E7543C" w:rsidRPr="00217197" w:rsidRDefault="00E7543C" w:rsidP="00217197">
      <w:pPr>
        <w:pStyle w:val="Titre1"/>
        <w:numPr>
          <w:ilvl w:val="0"/>
          <w:numId w:val="0"/>
        </w:numPr>
        <w:spacing w:before="0" w:line="240" w:lineRule="auto"/>
        <w:jc w:val="both"/>
        <w:rPr>
          <w:caps w:val="0"/>
          <w:color w:val="auto"/>
          <w:sz w:val="22"/>
          <w:szCs w:val="22"/>
          <w:u w:val="single"/>
        </w:rPr>
      </w:pPr>
      <w:bookmarkStart w:id="62" w:name="_Toc222825062"/>
      <w:r w:rsidRPr="00217197">
        <w:rPr>
          <w:caps w:val="0"/>
          <w:color w:val="auto"/>
          <w:sz w:val="22"/>
          <w:szCs w:val="22"/>
          <w:u w:val="single"/>
        </w:rPr>
        <w:t>1</w:t>
      </w:r>
      <w:r w:rsidR="00217197">
        <w:rPr>
          <w:caps w:val="0"/>
          <w:color w:val="auto"/>
          <w:sz w:val="22"/>
          <w:szCs w:val="22"/>
          <w:u w:val="single"/>
        </w:rPr>
        <w:t>2</w:t>
      </w:r>
      <w:r w:rsidRPr="00217197">
        <w:rPr>
          <w:caps w:val="0"/>
          <w:color w:val="auto"/>
          <w:sz w:val="22"/>
          <w:szCs w:val="22"/>
          <w:u w:val="single"/>
        </w:rPr>
        <w:t xml:space="preserve">.1 </w:t>
      </w:r>
      <w:r w:rsidR="00E84596" w:rsidRPr="00217197">
        <w:rPr>
          <w:caps w:val="0"/>
          <w:color w:val="auto"/>
          <w:sz w:val="22"/>
          <w:szCs w:val="22"/>
          <w:u w:val="single"/>
        </w:rPr>
        <w:t>SUIVI DES VOYAGEURS</w:t>
      </w:r>
      <w:bookmarkEnd w:id="62"/>
      <w:r w:rsidRPr="00217197">
        <w:rPr>
          <w:caps w:val="0"/>
          <w:color w:val="auto"/>
          <w:sz w:val="22"/>
          <w:szCs w:val="22"/>
          <w:u w:val="single"/>
        </w:rPr>
        <w:t xml:space="preserve"> </w:t>
      </w:r>
    </w:p>
    <w:p w14:paraId="42E7A813" w14:textId="77777777" w:rsidR="00E800DB" w:rsidRDefault="00E800DB" w:rsidP="00E800DB">
      <w:pPr>
        <w:spacing w:after="0" w:line="240" w:lineRule="auto"/>
        <w:jc w:val="both"/>
      </w:pPr>
    </w:p>
    <w:p w14:paraId="11090807" w14:textId="3F58F484" w:rsidR="00E7543C" w:rsidRPr="00217197" w:rsidRDefault="00E7543C" w:rsidP="00E800DB">
      <w:pPr>
        <w:spacing w:after="0" w:line="240" w:lineRule="auto"/>
        <w:jc w:val="both"/>
        <w:rPr>
          <w:rFonts w:ascii="Calibri" w:hAnsi="Calibri"/>
        </w:rPr>
      </w:pPr>
      <w:r w:rsidRPr="00217197">
        <w:rPr>
          <w:rFonts w:ascii="Calibri" w:hAnsi="Calibri"/>
        </w:rPr>
        <w:t xml:space="preserve">Le prestataire s’engage à communiquer la liste des compagnies à risques et ce à chaque mise à jour, si cette dernière est plus exhaustive que celle émanant de la Commission Européenne et à ne proposer </w:t>
      </w:r>
      <w:r w:rsidRPr="00217197">
        <w:rPr>
          <w:rFonts w:ascii="Calibri" w:hAnsi="Calibri"/>
        </w:rPr>
        <w:lastRenderedPageBreak/>
        <w:t>aucune compagnie à risque identifiée par la Commission Européenne ou toute autre base référencée par l’OACI</w:t>
      </w:r>
      <w:r w:rsidR="004202B8" w:rsidRPr="00217197">
        <w:rPr>
          <w:rFonts w:ascii="Calibri" w:hAnsi="Calibri"/>
        </w:rPr>
        <w:t xml:space="preserve"> (Organisation de l’aviation civile internationale)</w:t>
      </w:r>
      <w:r w:rsidRPr="00217197">
        <w:rPr>
          <w:rFonts w:ascii="Calibri" w:hAnsi="Calibri"/>
        </w:rPr>
        <w:t xml:space="preserve">. </w:t>
      </w:r>
    </w:p>
    <w:p w14:paraId="693F5D1D" w14:textId="77777777" w:rsidR="00E84596" w:rsidRPr="00217197" w:rsidRDefault="00E84596" w:rsidP="00E800DB">
      <w:pPr>
        <w:spacing w:after="0" w:line="240" w:lineRule="auto"/>
        <w:jc w:val="both"/>
      </w:pPr>
    </w:p>
    <w:p w14:paraId="2285BF40" w14:textId="6ACA00CC" w:rsidR="00E7543C" w:rsidRPr="00217197" w:rsidRDefault="00E7543C" w:rsidP="00217197">
      <w:pPr>
        <w:pStyle w:val="Titre1"/>
        <w:numPr>
          <w:ilvl w:val="0"/>
          <w:numId w:val="0"/>
        </w:numPr>
        <w:spacing w:before="0" w:line="240" w:lineRule="auto"/>
        <w:jc w:val="both"/>
        <w:rPr>
          <w:caps w:val="0"/>
          <w:color w:val="auto"/>
          <w:sz w:val="22"/>
          <w:szCs w:val="22"/>
          <w:u w:val="single"/>
        </w:rPr>
      </w:pPr>
      <w:bookmarkStart w:id="63" w:name="_Toc222825063"/>
      <w:r w:rsidRPr="00217197">
        <w:rPr>
          <w:caps w:val="0"/>
          <w:color w:val="auto"/>
          <w:sz w:val="22"/>
          <w:szCs w:val="22"/>
          <w:u w:val="single"/>
        </w:rPr>
        <w:t>1</w:t>
      </w:r>
      <w:r w:rsidR="00217197" w:rsidRPr="00217197">
        <w:rPr>
          <w:caps w:val="0"/>
          <w:color w:val="auto"/>
          <w:sz w:val="22"/>
          <w:szCs w:val="22"/>
          <w:u w:val="single"/>
        </w:rPr>
        <w:t>2</w:t>
      </w:r>
      <w:r w:rsidRPr="00217197">
        <w:rPr>
          <w:caps w:val="0"/>
          <w:color w:val="auto"/>
          <w:sz w:val="22"/>
          <w:szCs w:val="22"/>
          <w:u w:val="single"/>
        </w:rPr>
        <w:t xml:space="preserve">.2 </w:t>
      </w:r>
      <w:r w:rsidR="00E84596" w:rsidRPr="00217197">
        <w:rPr>
          <w:caps w:val="0"/>
          <w:color w:val="auto"/>
          <w:sz w:val="22"/>
          <w:szCs w:val="22"/>
          <w:u w:val="single"/>
        </w:rPr>
        <w:t>GESTION DES RISQUES SANITAIRES</w:t>
      </w:r>
      <w:bookmarkEnd w:id="63"/>
      <w:r w:rsidRPr="00217197">
        <w:rPr>
          <w:caps w:val="0"/>
          <w:color w:val="auto"/>
          <w:sz w:val="22"/>
          <w:szCs w:val="22"/>
          <w:u w:val="single"/>
        </w:rPr>
        <w:t xml:space="preserve"> </w:t>
      </w:r>
    </w:p>
    <w:p w14:paraId="6E965555" w14:textId="77777777" w:rsidR="00E84596" w:rsidRPr="00217197" w:rsidRDefault="00E84596" w:rsidP="00E84596">
      <w:pPr>
        <w:spacing w:after="0" w:line="240" w:lineRule="auto"/>
        <w:jc w:val="both"/>
        <w:rPr>
          <w:rFonts w:ascii="Calibri" w:hAnsi="Calibri"/>
          <w:b/>
          <w:bCs/>
          <w:u w:val="single"/>
        </w:rPr>
      </w:pPr>
    </w:p>
    <w:p w14:paraId="0006BFC5" w14:textId="401A4B7A" w:rsidR="00E7543C" w:rsidRPr="00217197" w:rsidRDefault="00E7543C" w:rsidP="00E84596">
      <w:pPr>
        <w:spacing w:after="0" w:line="240" w:lineRule="auto"/>
        <w:jc w:val="both"/>
        <w:rPr>
          <w:rFonts w:ascii="Calibri" w:hAnsi="Calibri"/>
        </w:rPr>
      </w:pPr>
      <w:r w:rsidRPr="00217197">
        <w:rPr>
          <w:rFonts w:ascii="Calibri" w:hAnsi="Calibri"/>
        </w:rPr>
        <w:t>Le prestataire s’engage à prendre des dispositions</w:t>
      </w:r>
      <w:r w:rsidR="00F605E0" w:rsidRPr="00217197">
        <w:rPr>
          <w:rFonts w:ascii="Calibri" w:hAnsi="Calibri"/>
        </w:rPr>
        <w:t xml:space="preserve"> nécessaires</w:t>
      </w:r>
      <w:r w:rsidRPr="00217197">
        <w:rPr>
          <w:rFonts w:ascii="Calibri" w:hAnsi="Calibri"/>
        </w:rPr>
        <w:t xml:space="preserve"> sur la durée du marché dès lors qu’une crise sanitaire locale ou mondiale se déclare. </w:t>
      </w:r>
    </w:p>
    <w:p w14:paraId="00A0649F" w14:textId="77777777" w:rsidR="00E84596" w:rsidRPr="00217197" w:rsidRDefault="00E84596" w:rsidP="00E84596">
      <w:pPr>
        <w:spacing w:after="0" w:line="240" w:lineRule="auto"/>
        <w:jc w:val="both"/>
        <w:rPr>
          <w:rFonts w:ascii="Calibri" w:hAnsi="Calibri"/>
        </w:rPr>
      </w:pPr>
    </w:p>
    <w:p w14:paraId="1DF79321" w14:textId="6622C598" w:rsidR="00E7543C" w:rsidRPr="00217197" w:rsidRDefault="00217197" w:rsidP="00217197">
      <w:pPr>
        <w:pStyle w:val="Titre1"/>
        <w:numPr>
          <w:ilvl w:val="0"/>
          <w:numId w:val="0"/>
        </w:numPr>
        <w:spacing w:before="0" w:line="240" w:lineRule="auto"/>
        <w:jc w:val="both"/>
        <w:rPr>
          <w:caps w:val="0"/>
          <w:color w:val="auto"/>
          <w:sz w:val="22"/>
          <w:szCs w:val="22"/>
          <w:u w:val="single"/>
        </w:rPr>
      </w:pPr>
      <w:bookmarkStart w:id="64" w:name="_Toc222825064"/>
      <w:r w:rsidRPr="00217197">
        <w:rPr>
          <w:caps w:val="0"/>
          <w:color w:val="auto"/>
          <w:sz w:val="22"/>
          <w:szCs w:val="22"/>
          <w:u w:val="single"/>
        </w:rPr>
        <w:t>12</w:t>
      </w:r>
      <w:r w:rsidR="00E7543C" w:rsidRPr="00217197">
        <w:rPr>
          <w:caps w:val="0"/>
          <w:color w:val="auto"/>
          <w:sz w:val="22"/>
          <w:szCs w:val="22"/>
          <w:u w:val="single"/>
        </w:rPr>
        <w:t>.3 V</w:t>
      </w:r>
      <w:r w:rsidR="00E84596" w:rsidRPr="00217197">
        <w:rPr>
          <w:caps w:val="0"/>
          <w:color w:val="auto"/>
          <w:sz w:val="22"/>
          <w:szCs w:val="22"/>
          <w:u w:val="single"/>
        </w:rPr>
        <w:t>OYAGEURS EN SITUATION DE HANDICAP</w:t>
      </w:r>
      <w:bookmarkEnd w:id="64"/>
    </w:p>
    <w:p w14:paraId="6838988C" w14:textId="77777777" w:rsidR="00E84596" w:rsidRPr="00217197" w:rsidRDefault="00E84596" w:rsidP="00E84596">
      <w:pPr>
        <w:spacing w:after="0" w:line="240" w:lineRule="auto"/>
        <w:jc w:val="both"/>
        <w:rPr>
          <w:rFonts w:ascii="Calibri" w:hAnsi="Calibri"/>
          <w:b/>
          <w:bCs/>
          <w:u w:val="single"/>
        </w:rPr>
      </w:pPr>
    </w:p>
    <w:p w14:paraId="3DD4130F" w14:textId="1B16A0C7" w:rsidR="00E7543C" w:rsidRPr="00217197" w:rsidRDefault="00E7543C" w:rsidP="00E84596">
      <w:pPr>
        <w:spacing w:after="0" w:line="240" w:lineRule="auto"/>
        <w:jc w:val="both"/>
        <w:rPr>
          <w:rFonts w:ascii="Calibri" w:hAnsi="Calibri"/>
        </w:rPr>
      </w:pPr>
      <w:r w:rsidRPr="00217197">
        <w:rPr>
          <w:rFonts w:ascii="Calibri" w:hAnsi="Calibri"/>
        </w:rPr>
        <w:t xml:space="preserve">Un conseil adapté est dispensé à destination des personnes à mobilité réduite afin de répondre au mieux à leurs besoins. Il appartient à </w:t>
      </w:r>
      <w:r w:rsidR="00E84596" w:rsidRPr="00217197">
        <w:rPr>
          <w:rFonts w:ascii="Calibri" w:hAnsi="Calibri"/>
        </w:rPr>
        <w:t>la CCI de Maine et Loire</w:t>
      </w:r>
      <w:r w:rsidRPr="00217197">
        <w:rPr>
          <w:rFonts w:ascii="Calibri" w:hAnsi="Calibri"/>
        </w:rPr>
        <w:t xml:space="preserve"> de transmettre ponctuellement les informations de mobilité réduite d’un voyageur. </w:t>
      </w:r>
    </w:p>
    <w:p w14:paraId="244F3072" w14:textId="77777777" w:rsidR="00E84596" w:rsidRPr="00217197" w:rsidRDefault="00E84596" w:rsidP="00E84596">
      <w:pPr>
        <w:spacing w:after="0" w:line="240" w:lineRule="auto"/>
        <w:jc w:val="both"/>
        <w:rPr>
          <w:rFonts w:ascii="Calibri" w:hAnsi="Calibri"/>
        </w:rPr>
      </w:pPr>
    </w:p>
    <w:p w14:paraId="0BEC0529" w14:textId="1021255D" w:rsidR="00E7543C" w:rsidRPr="00217197" w:rsidRDefault="00E7543C" w:rsidP="00E84596">
      <w:pPr>
        <w:spacing w:after="0" w:line="240" w:lineRule="auto"/>
        <w:jc w:val="both"/>
        <w:rPr>
          <w:rFonts w:ascii="Calibri" w:hAnsi="Calibri"/>
        </w:rPr>
      </w:pPr>
      <w:r w:rsidRPr="00217197">
        <w:rPr>
          <w:rFonts w:ascii="Calibri" w:hAnsi="Calibri"/>
        </w:rPr>
        <w:t xml:space="preserve">L’agence de voyages s’engage, sans surcoût additionnel, à prévenir ses fournisseurs de la situation de handicap des voyageurs afin que ceux-ci puissent mettre tout en </w:t>
      </w:r>
      <w:r w:rsidR="00E84596" w:rsidRPr="00217197">
        <w:rPr>
          <w:rFonts w:ascii="Calibri" w:hAnsi="Calibri"/>
        </w:rPr>
        <w:t>œuvre</w:t>
      </w:r>
      <w:r w:rsidRPr="00217197">
        <w:rPr>
          <w:rFonts w:ascii="Calibri" w:hAnsi="Calibri"/>
        </w:rPr>
        <w:t xml:space="preserve"> pour faciliter le déplacement de ces personnes et que les réductions de prix éventuelles leur soient appliquées ainsi qu’à leur accompagnateur, le cas échéant. </w:t>
      </w:r>
    </w:p>
    <w:p w14:paraId="010B2B2B" w14:textId="77777777" w:rsidR="00E84596" w:rsidRPr="00217197" w:rsidRDefault="00E84596" w:rsidP="00E84596">
      <w:pPr>
        <w:spacing w:after="0" w:line="240" w:lineRule="auto"/>
        <w:jc w:val="both"/>
        <w:rPr>
          <w:rFonts w:ascii="Calibri" w:hAnsi="Calibri"/>
        </w:rPr>
      </w:pPr>
    </w:p>
    <w:p w14:paraId="788EC025" w14:textId="1BF714D8" w:rsidR="00E7543C" w:rsidRPr="00217197" w:rsidRDefault="00E7543C" w:rsidP="00217197">
      <w:pPr>
        <w:pStyle w:val="Titre1"/>
        <w:numPr>
          <w:ilvl w:val="0"/>
          <w:numId w:val="0"/>
        </w:numPr>
        <w:spacing w:before="0" w:line="240" w:lineRule="auto"/>
        <w:jc w:val="both"/>
        <w:rPr>
          <w:caps w:val="0"/>
          <w:color w:val="auto"/>
          <w:sz w:val="22"/>
          <w:szCs w:val="22"/>
          <w:u w:val="single"/>
        </w:rPr>
      </w:pPr>
      <w:bookmarkStart w:id="65" w:name="_Toc222825065"/>
      <w:r w:rsidRPr="00217197">
        <w:rPr>
          <w:caps w:val="0"/>
          <w:color w:val="auto"/>
          <w:sz w:val="22"/>
          <w:szCs w:val="22"/>
          <w:u w:val="single"/>
        </w:rPr>
        <w:t>1</w:t>
      </w:r>
      <w:r w:rsidR="00217197" w:rsidRPr="00217197">
        <w:rPr>
          <w:caps w:val="0"/>
          <w:color w:val="auto"/>
          <w:sz w:val="22"/>
          <w:szCs w:val="22"/>
          <w:u w:val="single"/>
        </w:rPr>
        <w:t>2</w:t>
      </w:r>
      <w:r w:rsidRPr="00217197">
        <w:rPr>
          <w:caps w:val="0"/>
          <w:color w:val="auto"/>
          <w:sz w:val="22"/>
          <w:szCs w:val="22"/>
          <w:u w:val="single"/>
        </w:rPr>
        <w:t xml:space="preserve">.4 </w:t>
      </w:r>
      <w:r w:rsidR="00E84596" w:rsidRPr="00217197">
        <w:rPr>
          <w:caps w:val="0"/>
          <w:color w:val="auto"/>
          <w:sz w:val="22"/>
          <w:szCs w:val="22"/>
          <w:u w:val="single"/>
        </w:rPr>
        <w:t>DEVELOPPEMENT DURABLE</w:t>
      </w:r>
      <w:bookmarkEnd w:id="65"/>
      <w:r w:rsidRPr="00217197">
        <w:rPr>
          <w:caps w:val="0"/>
          <w:color w:val="auto"/>
          <w:sz w:val="22"/>
          <w:szCs w:val="22"/>
          <w:u w:val="single"/>
        </w:rPr>
        <w:t xml:space="preserve"> </w:t>
      </w:r>
    </w:p>
    <w:p w14:paraId="6FEF6EC4" w14:textId="77777777" w:rsidR="00E84596" w:rsidRPr="00217197" w:rsidRDefault="00E84596" w:rsidP="00E84596">
      <w:pPr>
        <w:spacing w:after="0" w:line="240" w:lineRule="auto"/>
        <w:jc w:val="both"/>
        <w:rPr>
          <w:rFonts w:ascii="Calibri" w:hAnsi="Calibri"/>
          <w:b/>
          <w:bCs/>
          <w:u w:val="single"/>
        </w:rPr>
      </w:pPr>
    </w:p>
    <w:p w14:paraId="176E4BDF" w14:textId="77777777" w:rsidR="00E7543C" w:rsidRPr="00217197" w:rsidRDefault="00E7543C" w:rsidP="00E84596">
      <w:pPr>
        <w:spacing w:after="0" w:line="240" w:lineRule="auto"/>
        <w:jc w:val="both"/>
        <w:rPr>
          <w:rFonts w:ascii="Calibri" w:hAnsi="Calibri"/>
        </w:rPr>
      </w:pPr>
      <w:r w:rsidRPr="00217197">
        <w:rPr>
          <w:rFonts w:ascii="Calibri" w:hAnsi="Calibri"/>
        </w:rPr>
        <w:t xml:space="preserve">Le prestataire s’engage à fournir des prestations respectueuses de l’environnement par une démarche Eco-responsable. Il propose des offres de transports et/ou d’hébergement (lorsque disponibles auprès des fournisseurs) permettant de connaître pour chaque réservation, les émissions de CO² correspondantes. </w:t>
      </w:r>
    </w:p>
    <w:p w14:paraId="4E6E08F1" w14:textId="77777777" w:rsidR="00E84596" w:rsidRDefault="00E84596" w:rsidP="00E84596">
      <w:pPr>
        <w:spacing w:after="0" w:line="240" w:lineRule="auto"/>
        <w:jc w:val="both"/>
        <w:rPr>
          <w:rFonts w:ascii="Calibri" w:hAnsi="Calibri"/>
          <w:color w:val="EE0000"/>
          <w:highlight w:val="yellow"/>
        </w:rPr>
      </w:pPr>
    </w:p>
    <w:p w14:paraId="0BB0306A" w14:textId="77777777" w:rsidR="00E84596" w:rsidRPr="00E84596" w:rsidRDefault="00E84596" w:rsidP="00E84596">
      <w:pPr>
        <w:spacing w:after="0" w:line="240" w:lineRule="auto"/>
        <w:jc w:val="both"/>
        <w:rPr>
          <w:rFonts w:ascii="Calibri" w:hAnsi="Calibri"/>
          <w:color w:val="EE0000"/>
          <w:highlight w:val="yellow"/>
        </w:rPr>
      </w:pPr>
    </w:p>
    <w:p w14:paraId="7D616A5F" w14:textId="5DBB81F0" w:rsidR="00E7543C" w:rsidRPr="008E2EFD" w:rsidRDefault="00E7543C" w:rsidP="004202B8">
      <w:pPr>
        <w:pStyle w:val="Titre1"/>
        <w:numPr>
          <w:ilvl w:val="0"/>
          <w:numId w:val="2"/>
        </w:numPr>
        <w:spacing w:before="0" w:line="240" w:lineRule="auto"/>
        <w:jc w:val="both"/>
        <w:rPr>
          <w:color w:val="1F3864" w:themeColor="accent1" w:themeShade="80"/>
        </w:rPr>
      </w:pPr>
      <w:bookmarkStart w:id="66" w:name="_Toc222825066"/>
      <w:r w:rsidRPr="008E2EFD">
        <w:rPr>
          <w:color w:val="1F3864" w:themeColor="accent1" w:themeShade="80"/>
        </w:rPr>
        <w:t>PROTECTION DES DONNEES</w:t>
      </w:r>
      <w:bookmarkEnd w:id="66"/>
      <w:r w:rsidRPr="008E2EFD">
        <w:rPr>
          <w:color w:val="1F3864" w:themeColor="accent1" w:themeShade="80"/>
        </w:rPr>
        <w:t xml:space="preserve"> </w:t>
      </w:r>
    </w:p>
    <w:p w14:paraId="00A3C63A" w14:textId="77777777" w:rsidR="007A601C" w:rsidRPr="008F14D3" w:rsidRDefault="007A601C" w:rsidP="007A601C">
      <w:pPr>
        <w:spacing w:after="0" w:line="240" w:lineRule="auto"/>
        <w:jc w:val="both"/>
        <w:rPr>
          <w:rFonts w:ascii="Calibri" w:hAnsi="Calibri"/>
          <w:b/>
          <w:bCs/>
          <w:color w:val="FFC000" w:themeColor="accent4"/>
          <w:highlight w:val="yellow"/>
          <w:u w:val="single"/>
        </w:rPr>
      </w:pPr>
    </w:p>
    <w:p w14:paraId="5BD003D9" w14:textId="77777777" w:rsidR="008E2EFD" w:rsidRPr="00BC17D0" w:rsidRDefault="008E2EFD" w:rsidP="008E2EFD">
      <w:pPr>
        <w:pStyle w:val="Titre"/>
        <w:numPr>
          <w:ilvl w:val="0"/>
          <w:numId w:val="39"/>
        </w:numPr>
        <w:spacing w:after="80" w:line="276" w:lineRule="auto"/>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56308D59"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iCs/>
          <w:color w:val="000000"/>
          <w:sz w:val="20"/>
          <w:szCs w:val="20"/>
        </w:rPr>
        <w:t xml:space="preserve">Le Titulaire a conclu avec la CCI (« CCI ») le marché cité ci-dessus (« Marché »). </w:t>
      </w:r>
    </w:p>
    <w:p w14:paraId="1FAB704B"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Cs/>
          <w:iCs/>
          <w:color w:val="000000"/>
          <w:sz w:val="20"/>
          <w:szCs w:val="20"/>
        </w:rPr>
        <w:t>Dans le cadre de l’exécution du présent Marché, le Titulaire et la CCI peuvent avoir accès à des Données à caractère personnel au sens du Règlement Européen du 27 avril 2016 relatif à la protection des données personnelles (« RGPD »).</w:t>
      </w:r>
    </w:p>
    <w:p w14:paraId="0EFFA260" w14:textId="77777777" w:rsidR="008E2EFD" w:rsidRPr="00A01818" w:rsidRDefault="008E2EFD" w:rsidP="008E2EFD">
      <w:pPr>
        <w:spacing w:line="276" w:lineRule="auto"/>
        <w:jc w:val="both"/>
        <w:rPr>
          <w:rFonts w:cstheme="minorHAnsi"/>
          <w:iCs/>
          <w:color w:val="000000"/>
          <w:sz w:val="20"/>
          <w:szCs w:val="20"/>
        </w:rPr>
      </w:pPr>
    </w:p>
    <w:p w14:paraId="0004E80A" w14:textId="77777777" w:rsidR="008E2EFD" w:rsidRPr="00A01818" w:rsidRDefault="008E2EFD" w:rsidP="008E2EFD">
      <w:pPr>
        <w:spacing w:line="276" w:lineRule="auto"/>
        <w:jc w:val="both"/>
        <w:rPr>
          <w:rFonts w:cstheme="minorHAnsi"/>
          <w:iCs/>
          <w:strike/>
          <w:color w:val="000000"/>
          <w:sz w:val="20"/>
          <w:szCs w:val="20"/>
        </w:rPr>
      </w:pPr>
      <w:r w:rsidRPr="00A01818">
        <w:rPr>
          <w:rFonts w:cstheme="minorHAnsi"/>
          <w:iCs/>
          <w:color w:val="000000"/>
          <w:sz w:val="20"/>
          <w:szCs w:val="20"/>
        </w:rPr>
        <w:t>A ce titre, le Titulaire s’engage notamment à respecter le Règlement Général sur la Protection des Données (RGPD - Règlement (UE) 2016/679)</w:t>
      </w:r>
      <w:r w:rsidRPr="00A01818">
        <w:rPr>
          <w:rStyle w:val="Marquedecommentaire"/>
          <w:sz w:val="20"/>
          <w:szCs w:val="20"/>
        </w:rPr>
        <w:t xml:space="preserve"> </w:t>
      </w:r>
      <w:r w:rsidRPr="00A01818">
        <w:rPr>
          <w:rFonts w:cstheme="minorHAnsi"/>
          <w:iCs/>
          <w:color w:val="000000"/>
          <w:sz w:val="20"/>
          <w:szCs w:val="20"/>
        </w:rPr>
        <w:t>en application depuis le 25 mai 2018, ainsi que le droit interne.</w:t>
      </w:r>
    </w:p>
    <w:p w14:paraId="57466CB9" w14:textId="77777777" w:rsidR="008E2EFD" w:rsidRPr="00A01818" w:rsidRDefault="008E2EFD" w:rsidP="008E2EFD">
      <w:pPr>
        <w:spacing w:line="276" w:lineRule="auto"/>
        <w:jc w:val="both"/>
        <w:rPr>
          <w:rFonts w:cstheme="minorHAnsi"/>
          <w:iCs/>
          <w:color w:val="000000"/>
          <w:sz w:val="20"/>
          <w:szCs w:val="20"/>
        </w:rPr>
      </w:pPr>
    </w:p>
    <w:p w14:paraId="43C5CBAD"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iCs/>
          <w:color w:val="000000"/>
          <w:sz w:val="20"/>
          <w:szCs w:val="20"/>
        </w:rPr>
        <w:t>En particulier, le Titulaire s’engage à :</w:t>
      </w:r>
    </w:p>
    <w:p w14:paraId="162384B7" w14:textId="77777777" w:rsidR="008E2EFD" w:rsidRPr="00A1578D" w:rsidRDefault="008E2EFD" w:rsidP="008E2EFD">
      <w:pPr>
        <w:pStyle w:val="Paragraphedeliste"/>
        <w:numPr>
          <w:ilvl w:val="0"/>
          <w:numId w:val="38"/>
        </w:numPr>
        <w:spacing w:after="80" w:line="276" w:lineRule="auto"/>
        <w:jc w:val="both"/>
        <w:rPr>
          <w:rFonts w:cstheme="minorHAnsi"/>
          <w:iCs/>
          <w:color w:val="000000"/>
          <w:sz w:val="20"/>
          <w:szCs w:val="20"/>
        </w:rPr>
      </w:pPr>
      <w:r w:rsidRPr="00A1578D">
        <w:rPr>
          <w:rFonts w:cstheme="minorHAnsi"/>
          <w:iCs/>
          <w:color w:val="000000"/>
          <w:sz w:val="20"/>
          <w:szCs w:val="20"/>
        </w:rPr>
        <w:t xml:space="preserve">Ne pas utiliser les Données à caractère personnel auxquelles il a accès à d’autres fins que celles spécifiées au présent </w:t>
      </w:r>
      <w:r>
        <w:rPr>
          <w:rFonts w:cstheme="minorHAnsi"/>
          <w:iCs/>
          <w:color w:val="000000"/>
          <w:sz w:val="20"/>
          <w:szCs w:val="20"/>
        </w:rPr>
        <w:t>Marché</w:t>
      </w:r>
      <w:r w:rsidRPr="00A1578D">
        <w:rPr>
          <w:rFonts w:cstheme="minorHAnsi"/>
          <w:iCs/>
          <w:color w:val="000000"/>
          <w:sz w:val="20"/>
          <w:szCs w:val="20"/>
        </w:rPr>
        <w:t> ;</w:t>
      </w:r>
    </w:p>
    <w:p w14:paraId="6BA7244A" w14:textId="77777777" w:rsidR="008E2EFD" w:rsidRPr="00A1578D" w:rsidRDefault="008E2EFD" w:rsidP="008E2EFD">
      <w:pPr>
        <w:pStyle w:val="Paragraphedeliste"/>
        <w:numPr>
          <w:ilvl w:val="0"/>
          <w:numId w:val="38"/>
        </w:numPr>
        <w:spacing w:after="80" w:line="276" w:lineRule="auto"/>
        <w:jc w:val="both"/>
        <w:rPr>
          <w:rFonts w:cstheme="minorHAnsi"/>
          <w:iCs/>
          <w:color w:val="000000"/>
          <w:sz w:val="20"/>
          <w:szCs w:val="20"/>
        </w:rPr>
      </w:pPr>
      <w:r w:rsidRPr="00A1578D">
        <w:rPr>
          <w:rFonts w:cstheme="minorHAnsi"/>
          <w:iCs/>
          <w:color w:val="000000"/>
          <w:sz w:val="20"/>
          <w:szCs w:val="20"/>
        </w:rPr>
        <w:t>Ne pas divulguer les Données à caractère personnel à des Tiers non-autorisés ;</w:t>
      </w:r>
    </w:p>
    <w:p w14:paraId="0628137D" w14:textId="77777777" w:rsidR="008E2EFD" w:rsidRPr="00A1578D" w:rsidRDefault="008E2EFD" w:rsidP="008E2EFD">
      <w:pPr>
        <w:pStyle w:val="Paragraphedeliste"/>
        <w:numPr>
          <w:ilvl w:val="0"/>
          <w:numId w:val="38"/>
        </w:numPr>
        <w:spacing w:after="80" w:line="276" w:lineRule="auto"/>
        <w:jc w:val="both"/>
        <w:rPr>
          <w:rFonts w:cstheme="minorHAnsi"/>
          <w:iCs/>
          <w:color w:val="000000"/>
          <w:sz w:val="20"/>
          <w:szCs w:val="20"/>
        </w:rPr>
      </w:pPr>
      <w:r w:rsidRPr="00A1578D">
        <w:rPr>
          <w:rFonts w:cstheme="minorHAnsi"/>
          <w:iCs/>
          <w:color w:val="000000"/>
          <w:sz w:val="20"/>
          <w:szCs w:val="20"/>
        </w:rPr>
        <w:t>Prendre toutes mesures permettant d’éviter toute utilisation détournée ou frauduleuse des Données à caractère personnel ;</w:t>
      </w:r>
    </w:p>
    <w:p w14:paraId="4A804567" w14:textId="77777777" w:rsidR="008E2EFD" w:rsidRPr="00A1578D" w:rsidRDefault="008E2EFD" w:rsidP="008E2EFD">
      <w:pPr>
        <w:pStyle w:val="Paragraphedeliste"/>
        <w:numPr>
          <w:ilvl w:val="0"/>
          <w:numId w:val="38"/>
        </w:numPr>
        <w:spacing w:after="80" w:line="276" w:lineRule="auto"/>
        <w:jc w:val="both"/>
        <w:rPr>
          <w:rFonts w:cstheme="minorHAnsi"/>
          <w:iCs/>
          <w:color w:val="000000"/>
          <w:sz w:val="20"/>
          <w:szCs w:val="20"/>
        </w:rPr>
      </w:pPr>
      <w:r w:rsidRPr="00A1578D">
        <w:rPr>
          <w:rFonts w:cstheme="minorHAnsi"/>
          <w:iCs/>
          <w:color w:val="000000"/>
          <w:sz w:val="20"/>
          <w:szCs w:val="20"/>
        </w:rPr>
        <w:t>Prendre toutes précautions conformes aux usages pour préserver la sécurité matérielle des Données à caractère personnel ;</w:t>
      </w:r>
    </w:p>
    <w:p w14:paraId="35F35397" w14:textId="77777777" w:rsidR="008E2EFD" w:rsidRPr="00A1578D" w:rsidRDefault="008E2EFD" w:rsidP="008E2EFD">
      <w:pPr>
        <w:pStyle w:val="Paragraphedeliste"/>
        <w:numPr>
          <w:ilvl w:val="0"/>
          <w:numId w:val="38"/>
        </w:numPr>
        <w:spacing w:after="80" w:line="276" w:lineRule="auto"/>
        <w:jc w:val="both"/>
        <w:rPr>
          <w:rFonts w:cstheme="minorHAnsi"/>
          <w:iCs/>
          <w:color w:val="000000"/>
          <w:sz w:val="20"/>
          <w:szCs w:val="20"/>
        </w:rPr>
      </w:pPr>
      <w:r w:rsidRPr="00A1578D">
        <w:rPr>
          <w:rFonts w:cstheme="minorHAnsi"/>
          <w:iCs/>
          <w:color w:val="000000"/>
          <w:sz w:val="20"/>
          <w:szCs w:val="20"/>
        </w:rPr>
        <w:lastRenderedPageBreak/>
        <w:t>Le cas échéant, s’assurer que seuls des moyens de communication sécurisés seront utilisés pour transférer les Données à caractère personnel ;</w:t>
      </w:r>
    </w:p>
    <w:p w14:paraId="52DA9328" w14:textId="77777777" w:rsidR="008E2EFD" w:rsidRPr="00E50BE1" w:rsidRDefault="008E2EFD" w:rsidP="008E2EFD">
      <w:pPr>
        <w:pStyle w:val="Paragraphedeliste"/>
        <w:spacing w:after="80" w:line="276" w:lineRule="auto"/>
        <w:jc w:val="both"/>
        <w:rPr>
          <w:rFonts w:cstheme="minorHAnsi"/>
          <w:iCs/>
          <w:color w:val="000000"/>
          <w:sz w:val="20"/>
          <w:szCs w:val="20"/>
        </w:rPr>
      </w:pPr>
    </w:p>
    <w:p w14:paraId="264C546D" w14:textId="77777777" w:rsidR="008E2EFD" w:rsidRDefault="008E2EFD" w:rsidP="008E2EFD">
      <w:pPr>
        <w:pStyle w:val="Titre"/>
        <w:numPr>
          <w:ilvl w:val="0"/>
          <w:numId w:val="39"/>
        </w:numPr>
        <w:spacing w:after="80" w:line="276" w:lineRule="auto"/>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 Définitions </w:t>
      </w:r>
    </w:p>
    <w:p w14:paraId="594FACD7" w14:textId="77777777" w:rsidR="008E2EFD" w:rsidRPr="00A036A8" w:rsidRDefault="008E2EFD" w:rsidP="008E2EFD">
      <w:pPr>
        <w:rPr>
          <w:rFonts w:cstheme="minorHAnsi"/>
          <w:sz w:val="20"/>
          <w:szCs w:val="20"/>
        </w:rPr>
      </w:pPr>
    </w:p>
    <w:p w14:paraId="60A6ACBD" w14:textId="77777777" w:rsidR="008E2EFD" w:rsidRPr="00A036A8" w:rsidRDefault="008E2EFD" w:rsidP="008E2EFD">
      <w:pPr>
        <w:spacing w:line="276" w:lineRule="auto"/>
        <w:jc w:val="both"/>
        <w:rPr>
          <w:rFonts w:cstheme="minorHAnsi"/>
          <w:iCs/>
          <w:color w:val="000000"/>
          <w:sz w:val="20"/>
          <w:szCs w:val="20"/>
        </w:rPr>
      </w:pPr>
      <w:r w:rsidRPr="00A036A8">
        <w:rPr>
          <w:rFonts w:cstheme="minorHAnsi"/>
          <w:b/>
          <w:bCs/>
          <w:iCs/>
          <w:color w:val="000000"/>
          <w:sz w:val="20"/>
          <w:szCs w:val="20"/>
        </w:rPr>
        <w:t>CCI des Pays de la Loire :</w:t>
      </w:r>
      <w:r w:rsidRPr="00A036A8">
        <w:rPr>
          <w:rFonts w:cstheme="minorHAnsi"/>
          <w:i/>
          <w:iCs/>
          <w:color w:val="000000"/>
          <w:sz w:val="20"/>
          <w:szCs w:val="20"/>
        </w:rPr>
        <w:t xml:space="preserve"> </w:t>
      </w:r>
      <w:r w:rsidRPr="00A036A8">
        <w:rPr>
          <w:rFonts w:cstheme="minorHAnsi"/>
          <w:iCs/>
          <w:color w:val="000000"/>
          <w:sz w:val="20"/>
          <w:szCs w:val="20"/>
        </w:rPr>
        <w:t>ensemble des CCI de la Région des Pays de la Loire (CCI territoriales et CCI de région).</w:t>
      </w:r>
    </w:p>
    <w:p w14:paraId="753DB96E" w14:textId="77777777" w:rsidR="008E2EFD" w:rsidRPr="00A036A8" w:rsidRDefault="008E2EFD" w:rsidP="008E2EFD">
      <w:pPr>
        <w:spacing w:line="276" w:lineRule="auto"/>
        <w:jc w:val="both"/>
        <w:rPr>
          <w:rFonts w:cstheme="minorHAnsi"/>
          <w:iCs/>
          <w:color w:val="000000"/>
          <w:sz w:val="20"/>
          <w:szCs w:val="20"/>
        </w:rPr>
      </w:pPr>
    </w:p>
    <w:p w14:paraId="5BFFAAF1"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Contrat(s) </w:t>
      </w:r>
      <w:r w:rsidRPr="00A01818">
        <w:rPr>
          <w:rFonts w:cstheme="minorHAnsi"/>
          <w:iCs/>
          <w:color w:val="000000"/>
          <w:sz w:val="20"/>
          <w:szCs w:val="20"/>
        </w:rPr>
        <w:t>: il s’agit des documents, conventions et annexes, signés par la CCI et le Titulaire dans le but d’assurer la bonne exécution du présent Marché.</w:t>
      </w:r>
    </w:p>
    <w:p w14:paraId="7A4DD4A9" w14:textId="77777777" w:rsidR="008E2EFD" w:rsidRPr="00A01818" w:rsidRDefault="008E2EFD" w:rsidP="008E2EFD">
      <w:pPr>
        <w:spacing w:line="276" w:lineRule="auto"/>
        <w:jc w:val="both"/>
        <w:rPr>
          <w:rFonts w:cstheme="minorHAnsi"/>
          <w:iCs/>
          <w:color w:val="000000"/>
          <w:sz w:val="20"/>
          <w:szCs w:val="20"/>
        </w:rPr>
      </w:pPr>
    </w:p>
    <w:p w14:paraId="16E453EE"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DPO</w:t>
      </w:r>
      <w:r w:rsidRPr="00A01818">
        <w:rPr>
          <w:rFonts w:cstheme="minorHAnsi"/>
          <w:iCs/>
          <w:color w:val="000000"/>
          <w:sz w:val="20"/>
          <w:szCs w:val="20"/>
        </w:rPr>
        <w:t> : Délégué à la protection des Données à caractère personnel </w:t>
      </w:r>
    </w:p>
    <w:p w14:paraId="507480BD" w14:textId="77777777" w:rsidR="008E2EFD" w:rsidRPr="00A01818" w:rsidRDefault="008E2EFD" w:rsidP="008E2EFD">
      <w:pPr>
        <w:spacing w:line="276" w:lineRule="auto"/>
        <w:jc w:val="both"/>
        <w:rPr>
          <w:rFonts w:cstheme="minorHAnsi"/>
          <w:iCs/>
          <w:color w:val="000000"/>
          <w:sz w:val="20"/>
          <w:szCs w:val="20"/>
        </w:rPr>
      </w:pPr>
    </w:p>
    <w:p w14:paraId="207BC41B" w14:textId="77777777" w:rsidR="008E2EFD" w:rsidRPr="00A01818" w:rsidRDefault="008E2EFD" w:rsidP="008E2EFD">
      <w:pPr>
        <w:spacing w:line="276" w:lineRule="auto"/>
        <w:jc w:val="both"/>
        <w:rPr>
          <w:rFonts w:cstheme="minorHAnsi"/>
          <w:iCs/>
          <w:color w:val="000000"/>
          <w:sz w:val="20"/>
          <w:szCs w:val="20"/>
        </w:rPr>
      </w:pPr>
      <w:bookmarkStart w:id="67" w:name="_Hlk107321812"/>
      <w:r w:rsidRPr="00A01818">
        <w:rPr>
          <w:rFonts w:cstheme="minorHAnsi"/>
          <w:b/>
          <w:bCs/>
          <w:iCs/>
          <w:color w:val="000000"/>
          <w:sz w:val="20"/>
          <w:szCs w:val="20"/>
        </w:rPr>
        <w:t>Données à caractère personnel</w:t>
      </w:r>
      <w:r w:rsidRPr="00A01818">
        <w:rPr>
          <w:rFonts w:cstheme="minorHAnsi"/>
          <w:iCs/>
          <w:color w:val="000000"/>
          <w:sz w:val="20"/>
          <w:szCs w:val="20"/>
        </w:rPr>
        <w:t> </w:t>
      </w:r>
      <w:bookmarkEnd w:id="67"/>
      <w:r w:rsidRPr="00A01818">
        <w:rPr>
          <w:rFonts w:cstheme="minorHAnsi"/>
          <w:iCs/>
          <w:color w:val="000000"/>
          <w:sz w:val="20"/>
          <w:szCs w:val="2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471EF36F" w14:textId="77777777" w:rsidR="008E2EFD" w:rsidRPr="00A01818" w:rsidRDefault="008E2EFD" w:rsidP="008E2EFD">
      <w:pPr>
        <w:spacing w:line="276" w:lineRule="auto"/>
        <w:jc w:val="both"/>
        <w:rPr>
          <w:rFonts w:cstheme="minorHAnsi"/>
          <w:iCs/>
          <w:color w:val="000000"/>
          <w:sz w:val="20"/>
          <w:szCs w:val="20"/>
        </w:rPr>
      </w:pPr>
    </w:p>
    <w:p w14:paraId="096DC8F0"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Etat Membre</w:t>
      </w:r>
      <w:r w:rsidRPr="00A01818">
        <w:rPr>
          <w:rFonts w:cstheme="minorHAnsi"/>
          <w:iCs/>
          <w:color w:val="000000"/>
          <w:sz w:val="20"/>
          <w:szCs w:val="20"/>
        </w:rPr>
        <w:t> : il s'agit d'un pays membre de l'Union européenne ou de l'Espace économique européen.</w:t>
      </w:r>
    </w:p>
    <w:p w14:paraId="53C249F8" w14:textId="77777777" w:rsidR="008E2EFD" w:rsidRPr="00A036A8" w:rsidRDefault="008E2EFD" w:rsidP="008E2EFD">
      <w:pPr>
        <w:spacing w:line="276" w:lineRule="auto"/>
        <w:jc w:val="both"/>
        <w:rPr>
          <w:rFonts w:cstheme="minorHAnsi"/>
          <w:iCs/>
          <w:color w:val="000000"/>
          <w:sz w:val="20"/>
          <w:szCs w:val="20"/>
        </w:rPr>
      </w:pPr>
    </w:p>
    <w:p w14:paraId="5F9CA46E"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Lois sur la protection des données :</w:t>
      </w:r>
      <w:r w:rsidRPr="00A01818">
        <w:rPr>
          <w:rFonts w:cstheme="minorHAnsi"/>
          <w:iCs/>
          <w:color w:val="000000"/>
          <w:sz w:val="20"/>
          <w:szCs w:val="20"/>
        </w:rPr>
        <w:t xml:space="preserve"> il s'agit du Règlement Général sur la Protection des Données 2016/679 (RGPD) et de toutes les lois et réglementations applicables à la protection des Données à caractère personnel dans les Etats membres.</w:t>
      </w:r>
    </w:p>
    <w:p w14:paraId="175CFB09" w14:textId="77777777" w:rsidR="008E2EFD" w:rsidRPr="00A036A8" w:rsidRDefault="008E2EFD" w:rsidP="008E2EFD">
      <w:pPr>
        <w:spacing w:line="276" w:lineRule="auto"/>
        <w:jc w:val="both"/>
        <w:rPr>
          <w:rFonts w:cstheme="minorHAnsi"/>
          <w:iCs/>
          <w:color w:val="000000"/>
          <w:sz w:val="20"/>
          <w:szCs w:val="20"/>
        </w:rPr>
      </w:pPr>
    </w:p>
    <w:p w14:paraId="65175166"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 xml:space="preserve">Marché : </w:t>
      </w:r>
      <w:r w:rsidRPr="00A01818">
        <w:rPr>
          <w:rFonts w:cstheme="minorHAnsi"/>
          <w:iCs/>
          <w:color w:val="000000"/>
          <w:sz w:val="20"/>
          <w:szCs w:val="20"/>
        </w:rPr>
        <w:t>il s’agit de Contrat(s) de la commande publique conclu(s) à titre onéreux par la CCI, pour répondre à ses besoins en matière de travaux, de fournitures ou de services, avec un ou plusieurs opérateurs économiques.</w:t>
      </w:r>
    </w:p>
    <w:p w14:paraId="4A9A9AAF" w14:textId="77777777" w:rsidR="008E2EFD" w:rsidRPr="00A01818" w:rsidRDefault="008E2EFD" w:rsidP="008E2EFD">
      <w:pPr>
        <w:spacing w:line="276" w:lineRule="auto"/>
        <w:jc w:val="both"/>
        <w:rPr>
          <w:rFonts w:cstheme="minorHAnsi"/>
          <w:b/>
          <w:bCs/>
          <w:iCs/>
          <w:color w:val="000000"/>
          <w:sz w:val="20"/>
          <w:szCs w:val="20"/>
        </w:rPr>
      </w:pPr>
    </w:p>
    <w:p w14:paraId="282D033E" w14:textId="77777777" w:rsidR="008E2EFD" w:rsidRPr="00A01818" w:rsidRDefault="008E2EFD" w:rsidP="008E2EFD">
      <w:pPr>
        <w:spacing w:line="276" w:lineRule="auto"/>
        <w:jc w:val="both"/>
        <w:rPr>
          <w:rFonts w:cstheme="minorHAnsi"/>
          <w:iCs/>
          <w:color w:val="000000"/>
          <w:sz w:val="20"/>
          <w:szCs w:val="20"/>
        </w:rPr>
      </w:pPr>
      <w:r w:rsidRPr="00A01818">
        <w:rPr>
          <w:rFonts w:cstheme="minorHAnsi"/>
          <w:b/>
          <w:bCs/>
          <w:iCs/>
          <w:color w:val="000000"/>
          <w:sz w:val="20"/>
          <w:szCs w:val="20"/>
        </w:rPr>
        <w:t xml:space="preserve">Mesures techniques et organisationnelles : </w:t>
      </w:r>
      <w:r w:rsidRPr="00A01818">
        <w:rPr>
          <w:rFonts w:cstheme="minorHAnsi"/>
          <w:iCs/>
          <w:color w:val="000000"/>
          <w:sz w:val="20"/>
          <w:szCs w:val="20"/>
        </w:rPr>
        <w:t>l’ensemble des mesures nécessaires prises par le Titulaire afin de préserver la sécurité et la confidentialité des Données à caractère personnel.</w:t>
      </w:r>
    </w:p>
    <w:p w14:paraId="61E228EE" w14:textId="77777777" w:rsidR="008E2EFD" w:rsidRPr="00A036A8" w:rsidRDefault="008E2EFD" w:rsidP="008E2EFD">
      <w:pPr>
        <w:spacing w:line="276" w:lineRule="auto"/>
        <w:jc w:val="both"/>
        <w:rPr>
          <w:rFonts w:cstheme="minorHAnsi"/>
          <w:iCs/>
          <w:color w:val="000000"/>
          <w:sz w:val="20"/>
          <w:szCs w:val="20"/>
        </w:rPr>
      </w:pPr>
    </w:p>
    <w:p w14:paraId="3C491046"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Personne concernée</w:t>
      </w:r>
      <w:r w:rsidRPr="00AC42DD">
        <w:rPr>
          <w:rFonts w:cstheme="minorHAnsi"/>
          <w:iCs/>
          <w:color w:val="000000"/>
          <w:sz w:val="20"/>
          <w:szCs w:val="20"/>
        </w:rPr>
        <w:t> : il s'agit de la personne physique identifiée ou identifiable sur laquelle portent les Données à caractère personnel.</w:t>
      </w:r>
    </w:p>
    <w:p w14:paraId="5A0210CA" w14:textId="77777777" w:rsidR="008E2EFD" w:rsidRPr="00AC42DD" w:rsidRDefault="008E2EFD" w:rsidP="008E2EFD">
      <w:pPr>
        <w:spacing w:line="276" w:lineRule="auto"/>
        <w:jc w:val="both"/>
        <w:rPr>
          <w:rFonts w:cstheme="minorHAnsi"/>
          <w:iCs/>
          <w:color w:val="000000"/>
          <w:sz w:val="20"/>
          <w:szCs w:val="20"/>
        </w:rPr>
      </w:pPr>
    </w:p>
    <w:p w14:paraId="1C4AFA8A"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Point de contact</w:t>
      </w:r>
      <w:r w:rsidRPr="00AC42DD">
        <w:rPr>
          <w:rFonts w:cstheme="minorHAnsi"/>
          <w:iCs/>
          <w:color w:val="000000"/>
          <w:sz w:val="20"/>
          <w:szCs w:val="20"/>
        </w:rPr>
        <w:t> : il s’agit d’une personne physique à laquelle il est possible de se référer afin d’obtenir des informations.</w:t>
      </w:r>
    </w:p>
    <w:p w14:paraId="037A3BDB" w14:textId="77777777" w:rsidR="008E2EFD" w:rsidRPr="00A036A8" w:rsidRDefault="008E2EFD" w:rsidP="008E2EFD">
      <w:pPr>
        <w:spacing w:line="276" w:lineRule="auto"/>
        <w:jc w:val="both"/>
        <w:rPr>
          <w:rFonts w:cstheme="minorHAnsi"/>
          <w:color w:val="000000"/>
          <w:sz w:val="20"/>
          <w:szCs w:val="20"/>
        </w:rPr>
      </w:pPr>
    </w:p>
    <w:p w14:paraId="0356EB1F" w14:textId="77777777" w:rsidR="008E2EFD" w:rsidRPr="00AC42DD" w:rsidRDefault="008E2EFD" w:rsidP="008E2EFD">
      <w:pPr>
        <w:spacing w:line="276" w:lineRule="auto"/>
        <w:jc w:val="both"/>
        <w:rPr>
          <w:rFonts w:cstheme="minorHAnsi"/>
          <w:b/>
          <w:bCs/>
          <w:i/>
          <w:iCs/>
          <w:color w:val="000000"/>
          <w:sz w:val="20"/>
          <w:szCs w:val="20"/>
        </w:rPr>
      </w:pPr>
      <w:r w:rsidRPr="00AC42DD">
        <w:rPr>
          <w:rFonts w:cstheme="minorHAnsi"/>
          <w:b/>
          <w:bCs/>
          <w:color w:val="000000"/>
          <w:sz w:val="20"/>
          <w:szCs w:val="20"/>
        </w:rPr>
        <w:lastRenderedPageBreak/>
        <w:t xml:space="preserve">Prestation(s) </w:t>
      </w:r>
      <w:r w:rsidRPr="00AC42DD">
        <w:rPr>
          <w:rFonts w:cstheme="minorHAnsi"/>
          <w:iCs/>
          <w:color w:val="000000"/>
          <w:sz w:val="20"/>
          <w:szCs w:val="20"/>
        </w:rPr>
        <w:t xml:space="preserve">: il s'agit des prestations fournies par le Titulaire dans le cadre de l’exécution du Marché. </w:t>
      </w:r>
    </w:p>
    <w:p w14:paraId="3886BE55" w14:textId="77777777" w:rsidR="008E2EFD" w:rsidRPr="00AC42DD" w:rsidRDefault="008E2EFD" w:rsidP="008E2EFD">
      <w:pPr>
        <w:spacing w:line="276" w:lineRule="auto"/>
        <w:jc w:val="both"/>
        <w:rPr>
          <w:rFonts w:cstheme="minorHAnsi"/>
          <w:iCs/>
          <w:color w:val="000000"/>
          <w:sz w:val="20"/>
          <w:szCs w:val="20"/>
        </w:rPr>
      </w:pPr>
    </w:p>
    <w:p w14:paraId="244093F4"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Registre des activités de traitement</w:t>
      </w:r>
      <w:r w:rsidRPr="00AC42DD">
        <w:rPr>
          <w:rFonts w:cstheme="minorHAnsi"/>
          <w:iCs/>
          <w:color w:val="000000"/>
          <w:sz w:val="20"/>
          <w:szCs w:val="20"/>
        </w:rPr>
        <w:t> : il s’agit d’un registre qui permet de recenser les traitements de données et de disposer d’une vue d’ensemble de ce que le responsable de traitement fait avec les données personnelles. Il permet notamment d’identifier : les parties prenantes ; les catégories de données traitées ; à quoi servent ces données, qui y accède et à qui elles sont communiquées ; combien de temps les données personnelles sont conservées ; comment elles sont sécurisées.</w:t>
      </w:r>
    </w:p>
    <w:p w14:paraId="5C78BFA5" w14:textId="77777777" w:rsidR="008E2EFD" w:rsidRPr="00AC42DD" w:rsidRDefault="008E2EFD" w:rsidP="008E2EFD">
      <w:pPr>
        <w:spacing w:line="276" w:lineRule="auto"/>
        <w:jc w:val="both"/>
        <w:rPr>
          <w:rFonts w:cstheme="minorHAnsi"/>
          <w:iCs/>
          <w:color w:val="000000"/>
          <w:sz w:val="20"/>
          <w:szCs w:val="20"/>
        </w:rPr>
      </w:pPr>
    </w:p>
    <w:p w14:paraId="1F5D0C23"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Responsable de traitement</w:t>
      </w:r>
      <w:r w:rsidRPr="00AC42DD">
        <w:rPr>
          <w:rFonts w:cstheme="minorHAnsi"/>
          <w:iCs/>
          <w:color w:val="000000"/>
          <w:sz w:val="20"/>
          <w:szCs w:val="2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4FA76378" w14:textId="77777777" w:rsidR="008E2EFD" w:rsidRPr="00A036A8" w:rsidRDefault="008E2EFD" w:rsidP="008E2EFD">
      <w:pPr>
        <w:spacing w:line="276" w:lineRule="auto"/>
        <w:jc w:val="both"/>
        <w:rPr>
          <w:rFonts w:cstheme="minorHAnsi"/>
          <w:iCs/>
          <w:color w:val="000000"/>
          <w:sz w:val="20"/>
          <w:szCs w:val="20"/>
        </w:rPr>
      </w:pPr>
    </w:p>
    <w:p w14:paraId="639FDABE"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Tiers autorisé</w:t>
      </w:r>
      <w:r w:rsidRPr="00AC42DD">
        <w:rPr>
          <w:rFonts w:cstheme="minorHAnsi"/>
          <w:iCs/>
          <w:color w:val="000000"/>
          <w:sz w:val="20"/>
          <w:szCs w:val="20"/>
        </w:rPr>
        <w:t> : il s’agit d’un organisme qui peut accéder aux Données à caractère personnel parce qu'une loi ou le Responsable de traitement l'y autorise expressément.</w:t>
      </w:r>
    </w:p>
    <w:p w14:paraId="0697974C" w14:textId="77777777" w:rsidR="008E2EFD" w:rsidRPr="00AC42DD" w:rsidRDefault="008E2EFD" w:rsidP="008E2EFD">
      <w:pPr>
        <w:spacing w:line="276" w:lineRule="auto"/>
        <w:jc w:val="both"/>
        <w:rPr>
          <w:rFonts w:cstheme="minorHAnsi"/>
          <w:iCs/>
          <w:color w:val="000000"/>
          <w:sz w:val="20"/>
          <w:szCs w:val="20"/>
        </w:rPr>
      </w:pPr>
    </w:p>
    <w:p w14:paraId="00940426"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Tiers non-autorisé</w:t>
      </w:r>
      <w:r w:rsidRPr="00AC42DD">
        <w:rPr>
          <w:rFonts w:cstheme="minorHAnsi"/>
          <w:iCs/>
          <w:color w:val="000000"/>
          <w:sz w:val="20"/>
          <w:szCs w:val="20"/>
        </w:rPr>
        <w:t> : il s’agit de tout autre tiers n’étant pas habilité par une loi ou le Responsable de traitement à accéder aux Données à caractère personnel.</w:t>
      </w:r>
    </w:p>
    <w:p w14:paraId="496FC87F" w14:textId="77777777" w:rsidR="008E2EFD" w:rsidRPr="00A1578D" w:rsidRDefault="008E2EFD" w:rsidP="008E2EFD">
      <w:pPr>
        <w:spacing w:line="276" w:lineRule="auto"/>
        <w:jc w:val="both"/>
        <w:rPr>
          <w:rFonts w:cstheme="minorHAnsi"/>
          <w:iCs/>
          <w:color w:val="000000"/>
        </w:rPr>
      </w:pPr>
    </w:p>
    <w:p w14:paraId="606B8DCC"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Titulaire :</w:t>
      </w:r>
      <w:r w:rsidRPr="00AC42DD">
        <w:rPr>
          <w:rFonts w:cstheme="minorHAnsi"/>
          <w:iCs/>
          <w:color w:val="000000"/>
          <w:sz w:val="20"/>
          <w:szCs w:val="20"/>
        </w:rPr>
        <w:t xml:space="preserve"> il s’agit de l’opérateur économique, personne physique ou morale, qui conclut le Marché avec la CCI.</w:t>
      </w:r>
    </w:p>
    <w:p w14:paraId="192BB25D" w14:textId="77777777" w:rsidR="008E2EFD" w:rsidRPr="00AC42DD" w:rsidRDefault="008E2EFD" w:rsidP="008E2EFD">
      <w:pPr>
        <w:spacing w:line="276" w:lineRule="auto"/>
        <w:jc w:val="both"/>
        <w:rPr>
          <w:rFonts w:cstheme="minorHAnsi"/>
          <w:iCs/>
          <w:color w:val="000000"/>
          <w:sz w:val="20"/>
          <w:szCs w:val="20"/>
        </w:rPr>
      </w:pPr>
    </w:p>
    <w:p w14:paraId="3C6658CD" w14:textId="77777777" w:rsidR="008E2EFD" w:rsidRPr="00AC42DD" w:rsidRDefault="008E2EFD" w:rsidP="008E2EFD">
      <w:pPr>
        <w:spacing w:line="276" w:lineRule="auto"/>
        <w:jc w:val="both"/>
        <w:rPr>
          <w:rFonts w:cstheme="minorHAnsi"/>
          <w:iCs/>
          <w:color w:val="000000"/>
          <w:sz w:val="20"/>
          <w:szCs w:val="20"/>
        </w:rPr>
      </w:pPr>
      <w:r w:rsidRPr="00AC42DD">
        <w:rPr>
          <w:rFonts w:cstheme="minorHAnsi"/>
          <w:b/>
          <w:bCs/>
          <w:iCs/>
          <w:color w:val="000000"/>
          <w:sz w:val="20"/>
          <w:szCs w:val="20"/>
        </w:rPr>
        <w:t>Traitement</w:t>
      </w:r>
      <w:r w:rsidRPr="00AC42DD">
        <w:rPr>
          <w:rFonts w:cstheme="minorHAnsi"/>
          <w:iCs/>
          <w:color w:val="000000"/>
          <w:sz w:val="20"/>
          <w:szCs w:val="2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3D698119" w14:textId="77777777" w:rsidR="008E2EFD" w:rsidRPr="00A036A8" w:rsidRDefault="008E2EFD" w:rsidP="008E2EFD">
      <w:pPr>
        <w:spacing w:line="276" w:lineRule="auto"/>
        <w:jc w:val="both"/>
        <w:rPr>
          <w:rFonts w:cstheme="minorHAnsi"/>
          <w:iCs/>
          <w:color w:val="000000"/>
          <w:sz w:val="20"/>
          <w:szCs w:val="20"/>
        </w:rPr>
      </w:pPr>
    </w:p>
    <w:p w14:paraId="138A60A5" w14:textId="77777777" w:rsidR="008E2EFD" w:rsidRDefault="008E2EFD" w:rsidP="008E2EFD">
      <w:pPr>
        <w:pStyle w:val="Titre"/>
        <w:spacing w:after="80" w:line="276" w:lineRule="auto"/>
        <w:rPr>
          <w:rFonts w:asciiTheme="minorHAnsi" w:eastAsia="Times New Roman" w:hAnsiTheme="minorHAnsi" w:cstheme="minorHAnsi"/>
          <w:iCs/>
          <w:color w:val="000000"/>
          <w:spacing w:val="0"/>
          <w:kern w:val="0"/>
          <w:sz w:val="20"/>
          <w:szCs w:val="20"/>
          <w:lang w:eastAsia="fr-FR"/>
        </w:rPr>
      </w:pPr>
      <w:r w:rsidRPr="00AC42DD">
        <w:rPr>
          <w:rFonts w:asciiTheme="minorHAnsi" w:eastAsia="Times New Roman" w:hAnsiTheme="minorHAnsi" w:cstheme="minorHAnsi"/>
          <w:b/>
          <w:bCs/>
          <w:iCs/>
          <w:color w:val="000000"/>
          <w:spacing w:val="0"/>
          <w:kern w:val="0"/>
          <w:sz w:val="20"/>
          <w:szCs w:val="20"/>
          <w:lang w:eastAsia="fr-FR"/>
        </w:rPr>
        <w:t>Violation de Données à caractère personnel</w:t>
      </w:r>
      <w:r w:rsidRPr="00AC42DD">
        <w:rPr>
          <w:rFonts w:asciiTheme="minorHAnsi" w:eastAsia="Times New Roman" w:hAnsiTheme="minorHAnsi" w:cstheme="minorHAnsi"/>
          <w:iCs/>
          <w:color w:val="000000"/>
          <w:spacing w:val="0"/>
          <w:kern w:val="0"/>
          <w:sz w:val="20"/>
          <w:szCs w:val="20"/>
          <w:lang w:eastAsia="fr-FR"/>
        </w:rPr>
        <w:t> : 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 non autorisé à de telles données.</w:t>
      </w:r>
    </w:p>
    <w:p w14:paraId="3EAA5523" w14:textId="77777777" w:rsidR="008E2EFD" w:rsidRPr="00A036A8" w:rsidRDefault="008E2EFD" w:rsidP="008E2EFD">
      <w:pPr>
        <w:rPr>
          <w:rFonts w:cstheme="minorHAnsi"/>
          <w:sz w:val="20"/>
          <w:szCs w:val="20"/>
        </w:rPr>
      </w:pPr>
    </w:p>
    <w:p w14:paraId="2790E639" w14:textId="77777777" w:rsidR="008E2EFD" w:rsidRPr="00557B97" w:rsidRDefault="008E2EFD" w:rsidP="008E2EFD">
      <w:pPr>
        <w:pStyle w:val="Paragraphedeliste"/>
        <w:numPr>
          <w:ilvl w:val="0"/>
          <w:numId w:val="39"/>
        </w:numPr>
        <w:spacing w:after="80" w:line="276" w:lineRule="auto"/>
        <w:contextualSpacing w:val="0"/>
        <w:jc w:val="both"/>
        <w:rPr>
          <w:rFonts w:cstheme="minorHAnsi"/>
          <w:b/>
          <w:bCs/>
          <w:iCs/>
          <w:color w:val="000000"/>
          <w:sz w:val="20"/>
          <w:szCs w:val="20"/>
          <w:u w:val="single"/>
        </w:rPr>
      </w:pPr>
      <w:r w:rsidRPr="00557B97">
        <w:rPr>
          <w:rFonts w:cstheme="minorHAnsi"/>
          <w:b/>
          <w:bCs/>
          <w:iCs/>
          <w:color w:val="000000"/>
          <w:sz w:val="20"/>
          <w:szCs w:val="20"/>
          <w:u w:val="single"/>
        </w:rPr>
        <w:t>Définition des rôles des parties</w:t>
      </w:r>
    </w:p>
    <w:p w14:paraId="7CDCEF9F" w14:textId="77777777" w:rsidR="008E2EFD" w:rsidRPr="00A82A34" w:rsidRDefault="008E2EFD" w:rsidP="008E2EFD">
      <w:pPr>
        <w:spacing w:after="80" w:line="276" w:lineRule="auto"/>
        <w:ind w:right="-55"/>
        <w:contextualSpacing/>
        <w:jc w:val="both"/>
        <w:rPr>
          <w:rFonts w:cstheme="minorHAnsi"/>
          <w:iCs/>
          <w:color w:val="000000"/>
          <w:sz w:val="20"/>
          <w:szCs w:val="20"/>
        </w:rPr>
      </w:pPr>
      <w:r w:rsidRPr="00A82A34">
        <w:rPr>
          <w:rFonts w:cstheme="minorHAnsi"/>
          <w:iCs/>
          <w:color w:val="000000"/>
          <w:sz w:val="20"/>
          <w:szCs w:val="20"/>
        </w:rPr>
        <w:t xml:space="preserve">La CCI et le Titulaire agissent en qualité de responsable de traitement pour les données à caractère personnel qu’ils mettent en œuvre dans l’exécution du présent du Marché. </w:t>
      </w:r>
    </w:p>
    <w:p w14:paraId="42E19B93" w14:textId="77777777" w:rsidR="008E2EFD" w:rsidRPr="00A036A8" w:rsidRDefault="008E2EFD" w:rsidP="008E2EFD">
      <w:pPr>
        <w:spacing w:after="80" w:line="276" w:lineRule="auto"/>
        <w:ind w:right="-55"/>
        <w:contextualSpacing/>
        <w:jc w:val="both"/>
        <w:rPr>
          <w:rFonts w:cstheme="minorHAnsi"/>
          <w:iCs/>
          <w:color w:val="000000"/>
          <w:sz w:val="20"/>
          <w:szCs w:val="20"/>
          <w:highlight w:val="yellow"/>
        </w:rPr>
      </w:pPr>
    </w:p>
    <w:p w14:paraId="641A3722" w14:textId="77777777" w:rsidR="008E2EFD" w:rsidRPr="00557B97" w:rsidRDefault="008E2EFD" w:rsidP="008E2EFD">
      <w:pPr>
        <w:pStyle w:val="Paragraphedeliste"/>
        <w:numPr>
          <w:ilvl w:val="0"/>
          <w:numId w:val="39"/>
        </w:numPr>
        <w:spacing w:after="80" w:line="276" w:lineRule="auto"/>
        <w:ind w:right="-55"/>
        <w:jc w:val="both"/>
        <w:rPr>
          <w:rFonts w:cstheme="minorHAnsi"/>
          <w:b/>
          <w:bCs/>
          <w:iCs/>
          <w:color w:val="000000"/>
          <w:sz w:val="20"/>
          <w:szCs w:val="20"/>
          <w:u w:val="single"/>
        </w:rPr>
      </w:pPr>
      <w:r w:rsidRPr="00557B97">
        <w:rPr>
          <w:rFonts w:cstheme="minorHAnsi"/>
          <w:b/>
          <w:bCs/>
          <w:iCs/>
          <w:color w:val="000000"/>
          <w:sz w:val="20"/>
          <w:szCs w:val="20"/>
          <w:u w:val="single"/>
        </w:rPr>
        <w:t xml:space="preserve"> Obligations incombant au Titulaire au regard du RGPD</w:t>
      </w:r>
    </w:p>
    <w:p w14:paraId="5CC2004C" w14:textId="77777777" w:rsidR="008E2EFD" w:rsidRPr="00A036A8" w:rsidRDefault="008E2EFD" w:rsidP="008E2EFD">
      <w:pPr>
        <w:spacing w:after="80" w:line="276" w:lineRule="auto"/>
        <w:ind w:right="-55"/>
        <w:contextualSpacing/>
        <w:jc w:val="both"/>
        <w:rPr>
          <w:rFonts w:cstheme="minorHAnsi"/>
          <w:iCs/>
          <w:color w:val="000000"/>
          <w:sz w:val="20"/>
          <w:szCs w:val="20"/>
          <w:u w:val="single"/>
        </w:rPr>
      </w:pPr>
    </w:p>
    <w:p w14:paraId="1992417F" w14:textId="77777777" w:rsidR="008E2EFD" w:rsidRPr="00AC42DD" w:rsidRDefault="008E2EFD" w:rsidP="008E2EFD">
      <w:pPr>
        <w:spacing w:after="80" w:line="276" w:lineRule="auto"/>
        <w:jc w:val="both"/>
        <w:rPr>
          <w:rFonts w:cstheme="minorHAnsi"/>
          <w:b/>
          <w:bCs/>
          <w:iCs/>
          <w:color w:val="000000"/>
          <w:sz w:val="20"/>
          <w:szCs w:val="20"/>
        </w:rPr>
      </w:pPr>
      <w:r w:rsidRPr="00AC42DD">
        <w:rPr>
          <w:rFonts w:cstheme="minorHAnsi"/>
          <w:b/>
          <w:bCs/>
          <w:iCs/>
          <w:color w:val="000000"/>
          <w:sz w:val="20"/>
          <w:szCs w:val="20"/>
        </w:rPr>
        <w:t>1. Contact </w:t>
      </w:r>
    </w:p>
    <w:p w14:paraId="1AE76F78" w14:textId="77777777" w:rsidR="008E2EFD" w:rsidRPr="00D61AB6" w:rsidRDefault="008E2EFD" w:rsidP="008E2EFD">
      <w:pPr>
        <w:spacing w:after="80" w:line="276" w:lineRule="auto"/>
        <w:jc w:val="both"/>
        <w:rPr>
          <w:rFonts w:ascii="Dutch" w:hAnsi="Dutch"/>
          <w:color w:val="000000"/>
          <w:sz w:val="20"/>
          <w:szCs w:val="20"/>
        </w:rPr>
      </w:pPr>
      <w:r w:rsidRPr="00D61AB6">
        <w:rPr>
          <w:rFonts w:ascii="Dutch" w:hAnsi="Dutch"/>
          <w:color w:val="000000"/>
          <w:sz w:val="20"/>
          <w:szCs w:val="20"/>
        </w:rPr>
        <w:lastRenderedPageBreak/>
        <w:t xml:space="preserve">Pour exercer ses droits dans le cadre de l’exécution du présent Marché, le Titulaire peut formuler une réclamation auprès du Point de contact en charge du Marché, tel qu’identifié </w:t>
      </w:r>
      <w:r w:rsidRPr="00F92BF1">
        <w:rPr>
          <w:rFonts w:ascii="Dutch" w:hAnsi="Dutch"/>
          <w:color w:val="000000"/>
          <w:sz w:val="20"/>
          <w:szCs w:val="20"/>
        </w:rPr>
        <w:t>dans les pièces du règlement de la consultation du marché</w:t>
      </w:r>
      <w:r w:rsidRPr="00D61AB6">
        <w:rPr>
          <w:rFonts w:ascii="Dutch" w:hAnsi="Dutch"/>
          <w:color w:val="000000"/>
          <w:sz w:val="20"/>
          <w:szCs w:val="20"/>
        </w:rPr>
        <w:t>, en précisant en objet de mail : "RGPD – REFERENCE DU MARCHE ", qui se mettra en relation avec le DPO de la CCI. Le Titulaire devra s’assurer de la réception de sa demande par le Point de contact par tous moyens.</w:t>
      </w:r>
    </w:p>
    <w:p w14:paraId="3BAC0943" w14:textId="77777777" w:rsidR="008E2EFD" w:rsidRPr="00D61AB6" w:rsidRDefault="008E2EFD" w:rsidP="008E2EFD">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Dans l’éventualité où le Titulaire n’aurait reçu aucune réponse ou une réponse partielle par le Point de contact, il devra contacter le DPO à l’adresse postale suivante : </w:t>
      </w:r>
      <w:r w:rsidRPr="00102A5C">
        <w:rPr>
          <w:rFonts w:ascii="Calibri" w:hAnsi="Calibri" w:cs="Calibri"/>
          <w:color w:val="000000"/>
          <w:sz w:val="20"/>
          <w:szCs w:val="20"/>
        </w:rPr>
        <w:t>CCI de Maine-et-Loire - DPO – 8 boulevard du Roi René, CS 60026, 49006 Angers Cedex 01</w:t>
      </w:r>
      <w:r w:rsidRPr="00D61AB6">
        <w:rPr>
          <w:rFonts w:ascii="Calibri" w:hAnsi="Calibri" w:cs="Calibri"/>
          <w:color w:val="000000"/>
          <w:sz w:val="20"/>
          <w:szCs w:val="20"/>
        </w:rPr>
        <w:t xml:space="preserve"> en précisant les références du Marché. </w:t>
      </w:r>
    </w:p>
    <w:p w14:paraId="51EC31CB" w14:textId="77777777" w:rsidR="008E2EFD" w:rsidRPr="00D61AB6" w:rsidRDefault="008E2EFD" w:rsidP="008E2EFD">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Les dispositions législatives concernant la communication de certaines données personnelles à des tiers dans le cadre de l’exercice des missions de service public de la CCI, ainsi que la politique de protection des données personnelles de la CCI sont détaillées dans </w:t>
      </w:r>
      <w:r w:rsidRPr="002C32A9">
        <w:rPr>
          <w:rFonts w:ascii="Calibri" w:hAnsi="Calibri" w:cs="Calibri"/>
          <w:color w:val="000000"/>
          <w:sz w:val="20"/>
          <w:szCs w:val="20"/>
        </w:rPr>
        <w:t xml:space="preserve">sa </w:t>
      </w:r>
      <w:hyperlink r:id="rId12" w:history="1">
        <w:r w:rsidRPr="002C32A9">
          <w:rPr>
            <w:rFonts w:ascii="Calibri" w:hAnsi="Calibri" w:cs="Calibri"/>
            <w:color w:val="0000FF"/>
            <w:sz w:val="20"/>
            <w:szCs w:val="20"/>
            <w:u w:val="single"/>
          </w:rPr>
          <w:t>charte</w:t>
        </w:r>
      </w:hyperlink>
      <w:r w:rsidRPr="002C32A9">
        <w:rPr>
          <w:rFonts w:ascii="Calibri" w:hAnsi="Calibri" w:cs="Calibri"/>
          <w:iCs/>
          <w:color w:val="000000"/>
          <w:sz w:val="20"/>
          <w:szCs w:val="20"/>
        </w:rPr>
        <w:t>.</w:t>
      </w:r>
    </w:p>
    <w:p w14:paraId="6D3F2C82" w14:textId="77777777" w:rsidR="008E2EFD" w:rsidRPr="00D61AB6" w:rsidRDefault="008E2EFD" w:rsidP="008E2EFD">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Si le Titulaire estime, après avoir contacté la CCI, que ses droits sur ses données personnelles ne sont pas respectés, il peut adresser une réclamation à la CNIL (3 Place de Fontenoy – TSA 80715- 75334 PARIS CEDEX 07) </w:t>
      </w:r>
      <w:r w:rsidRPr="00D61AB6">
        <w:rPr>
          <w:rFonts w:ascii="Calibri" w:hAnsi="Calibri" w:cs="Calibri"/>
          <w:color w:val="0563C1"/>
          <w:sz w:val="20"/>
          <w:szCs w:val="20"/>
          <w:u w:val="single"/>
        </w:rPr>
        <w:t>-</w:t>
      </w:r>
      <w:hyperlink r:id="rId13" w:tgtFrame="_blank" w:tooltip="https://www.cnil.fr./" w:history="1">
        <w:r w:rsidRPr="00D61AB6">
          <w:rPr>
            <w:rFonts w:ascii="Calibri" w:hAnsi="Calibri" w:cs="Calibri"/>
            <w:color w:val="0563C1"/>
            <w:sz w:val="20"/>
            <w:szCs w:val="20"/>
            <w:u w:val="single"/>
          </w:rPr>
          <w:t>www.cnil.fr.</w:t>
        </w:r>
      </w:hyperlink>
    </w:p>
    <w:p w14:paraId="2B9B696B" w14:textId="77777777" w:rsidR="008E2EFD" w:rsidRPr="00A036A8" w:rsidRDefault="008E2EFD" w:rsidP="008E2EFD">
      <w:pPr>
        <w:pStyle w:val="Default"/>
        <w:spacing w:after="80" w:line="276" w:lineRule="auto"/>
        <w:jc w:val="both"/>
        <w:rPr>
          <w:rFonts w:asciiTheme="minorHAnsi" w:hAnsiTheme="minorHAnsi" w:cstheme="minorHAnsi"/>
          <w:bCs/>
          <w:iCs/>
          <w:sz w:val="20"/>
          <w:szCs w:val="20"/>
        </w:rPr>
      </w:pPr>
    </w:p>
    <w:p w14:paraId="546FEAD5" w14:textId="77777777" w:rsidR="008E2EFD" w:rsidRDefault="008E2EFD" w:rsidP="008E2EFD">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2. Traitement </w:t>
      </w:r>
    </w:p>
    <w:p w14:paraId="6490BF80" w14:textId="77777777" w:rsidR="008E2EFD" w:rsidRPr="00AA54F3" w:rsidRDefault="008E2EFD" w:rsidP="008E2EFD">
      <w:pPr>
        <w:pStyle w:val="Default"/>
        <w:spacing w:after="80" w:line="276" w:lineRule="auto"/>
        <w:jc w:val="both"/>
        <w:rPr>
          <w:rFonts w:asciiTheme="minorHAnsi" w:hAnsiTheme="minorHAnsi" w:cstheme="minorHAnsi"/>
          <w:b/>
          <w:iCs/>
          <w:sz w:val="20"/>
          <w:szCs w:val="20"/>
        </w:rPr>
      </w:pPr>
      <w:r w:rsidRPr="006E6E3B">
        <w:rPr>
          <w:rFonts w:asciiTheme="minorHAnsi" w:hAnsiTheme="minorHAnsi" w:cstheme="minorHAnsi"/>
          <w:iCs/>
          <w:sz w:val="20"/>
          <w:szCs w:val="20"/>
        </w:rPr>
        <w:t xml:space="preserve">Le Titulaire traitera les Données à caractère personnel de la CCI dans le seul but de fournir les </w:t>
      </w:r>
      <w:r w:rsidRPr="006E6E3B">
        <w:rPr>
          <w:rFonts w:asciiTheme="minorHAnsi" w:hAnsiTheme="minorHAnsi" w:cstheme="minorHAnsi"/>
          <w:sz w:val="20"/>
          <w:szCs w:val="20"/>
        </w:rPr>
        <w:t xml:space="preserve">Prestations </w:t>
      </w:r>
      <w:r w:rsidRPr="006E6E3B">
        <w:rPr>
          <w:rFonts w:asciiTheme="minorHAnsi" w:hAnsiTheme="minorHAnsi" w:cstheme="minorHAnsi"/>
          <w:iCs/>
          <w:sz w:val="20"/>
          <w:szCs w:val="20"/>
        </w:rPr>
        <w:t xml:space="preserve">conformément au Marché. </w:t>
      </w:r>
    </w:p>
    <w:p w14:paraId="200F6E57" w14:textId="77777777" w:rsidR="008E2EFD" w:rsidRPr="00A036A8" w:rsidRDefault="008E2EFD" w:rsidP="008E2EFD">
      <w:pPr>
        <w:pStyle w:val="Default"/>
        <w:spacing w:after="80" w:line="276" w:lineRule="auto"/>
        <w:jc w:val="both"/>
        <w:rPr>
          <w:rFonts w:asciiTheme="minorHAnsi" w:hAnsiTheme="minorHAnsi" w:cstheme="minorHAnsi"/>
          <w:bCs/>
          <w:iCs/>
          <w:sz w:val="20"/>
          <w:szCs w:val="20"/>
        </w:rPr>
      </w:pPr>
    </w:p>
    <w:p w14:paraId="0B08B51C" w14:textId="77777777" w:rsidR="008E2EFD" w:rsidRPr="00740D83" w:rsidRDefault="008E2EFD" w:rsidP="008E2EFD">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3. Mesures techniques et organisationnelles </w:t>
      </w:r>
    </w:p>
    <w:p w14:paraId="68189ACF" w14:textId="77777777" w:rsidR="008E2EFD" w:rsidRPr="00AA54F3" w:rsidRDefault="008E2EFD" w:rsidP="008E2EFD">
      <w:pPr>
        <w:pStyle w:val="Default"/>
        <w:spacing w:after="80" w:line="276" w:lineRule="auto"/>
        <w:jc w:val="both"/>
        <w:rPr>
          <w:rFonts w:asciiTheme="minorHAnsi" w:hAnsiTheme="minorHAnsi" w:cstheme="minorHAnsi"/>
          <w:iCs/>
          <w:sz w:val="20"/>
          <w:szCs w:val="20"/>
        </w:rPr>
      </w:pPr>
      <w:r w:rsidRPr="00DE1FEC">
        <w:rPr>
          <w:rFonts w:asciiTheme="minorHAnsi" w:hAnsiTheme="minorHAnsi" w:cstheme="minorHAnsi"/>
          <w:b/>
          <w:iCs/>
          <w:sz w:val="20"/>
          <w:szCs w:val="20"/>
        </w:rPr>
        <w:t>3.1</w:t>
      </w:r>
      <w:r w:rsidRPr="00740D83">
        <w:rPr>
          <w:rFonts w:asciiTheme="minorHAnsi" w:hAnsiTheme="minorHAnsi" w:cstheme="minorHAnsi"/>
          <w:iCs/>
          <w:sz w:val="20"/>
          <w:szCs w:val="20"/>
        </w:rPr>
        <w:t xml:space="preserve"> Le Titulaire s'engage à mettre en place et à maintenir des Mesures techniques et organisationnelles</w:t>
      </w:r>
      <w:r w:rsidRPr="00740D83">
        <w:rPr>
          <w:rFonts w:asciiTheme="minorHAnsi" w:hAnsiTheme="minorHAnsi" w:cstheme="minorHAnsi"/>
          <w:b/>
          <w:bCs/>
          <w:iCs/>
          <w:sz w:val="20"/>
          <w:szCs w:val="20"/>
        </w:rPr>
        <w:t xml:space="preserve"> </w:t>
      </w:r>
      <w:r w:rsidRPr="00AA54F3">
        <w:rPr>
          <w:rFonts w:asciiTheme="minorHAnsi" w:hAnsiTheme="minorHAnsi" w:cstheme="minorHAnsi"/>
          <w:iCs/>
          <w:sz w:val="20"/>
          <w:szCs w:val="20"/>
        </w:rPr>
        <w:t xml:space="preserve">afin de préserver la sécurité et la confidentialité des Données à caractère personnel, et notamment, empêcher qu'elles ne soient déformées, endommagées ou communiquées à des tiers non autorisés.  Le Titulaire s'engage à ce que son personnel soit informé de ces obligations. </w:t>
      </w:r>
    </w:p>
    <w:p w14:paraId="12F7D46A" w14:textId="77777777" w:rsidR="008E2EFD" w:rsidRDefault="008E2EFD" w:rsidP="008E2EFD">
      <w:pPr>
        <w:pStyle w:val="Default"/>
        <w:spacing w:after="80" w:line="276" w:lineRule="auto"/>
        <w:jc w:val="both"/>
        <w:rPr>
          <w:rFonts w:asciiTheme="minorHAnsi" w:hAnsiTheme="minorHAnsi" w:cstheme="minorHAnsi"/>
          <w:b/>
          <w:iCs/>
          <w:sz w:val="20"/>
          <w:szCs w:val="20"/>
        </w:rPr>
      </w:pPr>
      <w:r w:rsidRPr="00DE1FEC">
        <w:rPr>
          <w:rFonts w:asciiTheme="minorHAnsi" w:hAnsiTheme="minorHAnsi" w:cstheme="minorHAnsi"/>
          <w:b/>
          <w:bCs/>
          <w:iCs/>
          <w:sz w:val="20"/>
          <w:szCs w:val="20"/>
        </w:rPr>
        <w:t>3.2</w:t>
      </w:r>
      <w:r>
        <w:rPr>
          <w:rFonts w:asciiTheme="minorHAnsi" w:hAnsiTheme="minorHAnsi" w:cstheme="minorHAnsi"/>
          <w:iCs/>
          <w:sz w:val="20"/>
          <w:szCs w:val="20"/>
        </w:rPr>
        <w:t xml:space="preserve"> </w:t>
      </w:r>
      <w:r w:rsidRPr="00AA54F3">
        <w:rPr>
          <w:rFonts w:asciiTheme="minorHAnsi" w:hAnsiTheme="minorHAnsi" w:cstheme="minorHAnsi"/>
          <w:iCs/>
          <w:sz w:val="20"/>
          <w:szCs w:val="20"/>
        </w:rPr>
        <w:t>La pertinence des mesures est soumise au progrès technique et aux développements postérieurs.</w:t>
      </w:r>
      <w:r w:rsidRPr="00740D83">
        <w:rPr>
          <w:rFonts w:asciiTheme="minorHAnsi" w:hAnsiTheme="minorHAnsi" w:cstheme="minorHAnsi"/>
          <w:iCs/>
          <w:sz w:val="20"/>
          <w:szCs w:val="20"/>
        </w:rPr>
        <w:t xml:space="preserve"> </w:t>
      </w:r>
    </w:p>
    <w:p w14:paraId="489C987C" w14:textId="77777777" w:rsidR="008E2EFD" w:rsidRPr="00A036A8" w:rsidRDefault="008E2EFD" w:rsidP="008E2EFD">
      <w:pPr>
        <w:pStyle w:val="Default"/>
        <w:spacing w:after="80" w:line="276" w:lineRule="auto"/>
        <w:jc w:val="both"/>
        <w:rPr>
          <w:rFonts w:asciiTheme="minorHAnsi" w:hAnsiTheme="minorHAnsi" w:cstheme="minorHAnsi"/>
          <w:bCs/>
          <w:iCs/>
          <w:sz w:val="20"/>
          <w:szCs w:val="20"/>
        </w:rPr>
      </w:pPr>
    </w:p>
    <w:p w14:paraId="3A92ACCE" w14:textId="77777777" w:rsidR="008E2EFD" w:rsidRPr="00740D83" w:rsidRDefault="008E2EFD" w:rsidP="008E2EFD">
      <w:pPr>
        <w:pStyle w:val="Default"/>
        <w:spacing w:after="80" w:line="276" w:lineRule="auto"/>
        <w:jc w:val="both"/>
        <w:rPr>
          <w:rFonts w:asciiTheme="minorHAnsi" w:hAnsiTheme="minorHAnsi" w:cstheme="minorHAnsi"/>
          <w:b/>
          <w:iCs/>
          <w:sz w:val="20"/>
          <w:szCs w:val="20"/>
        </w:rPr>
      </w:pPr>
      <w:r w:rsidRPr="00D61AB6">
        <w:rPr>
          <w:rFonts w:asciiTheme="minorHAnsi" w:hAnsiTheme="minorHAnsi" w:cstheme="minorHAnsi"/>
          <w:b/>
          <w:iCs/>
          <w:sz w:val="20"/>
          <w:szCs w:val="20"/>
        </w:rPr>
        <w:t>4. Secret professionnel</w:t>
      </w:r>
    </w:p>
    <w:p w14:paraId="27FC39EC" w14:textId="77777777" w:rsidR="008E2EFD" w:rsidRPr="00D61AB6" w:rsidRDefault="008E2EFD" w:rsidP="008E2EFD">
      <w:pPr>
        <w:spacing w:line="276" w:lineRule="auto"/>
        <w:jc w:val="both"/>
        <w:rPr>
          <w:rFonts w:cstheme="minorHAnsi"/>
          <w:iCs/>
          <w:color w:val="000000"/>
          <w:sz w:val="20"/>
          <w:szCs w:val="20"/>
        </w:rPr>
      </w:pPr>
      <w:r w:rsidRPr="00D61AB6">
        <w:rPr>
          <w:rFonts w:cstheme="minorHAnsi"/>
          <w:b/>
          <w:bCs/>
          <w:iCs/>
          <w:color w:val="000000"/>
          <w:sz w:val="20"/>
          <w:szCs w:val="20"/>
        </w:rPr>
        <w:t>4.1</w:t>
      </w:r>
      <w:r w:rsidRPr="00D61AB6">
        <w:rPr>
          <w:rFonts w:cstheme="minorHAnsi"/>
          <w:iCs/>
          <w:color w:val="000000"/>
          <w:sz w:val="20"/>
          <w:szCs w:val="20"/>
        </w:rPr>
        <w:t xml:space="preserve"> Le Titulaire est tenu au secret professionnel pour tout ce qui a trait aux renseignements et documents qu'il a pu recueillir à l'occasion des prestations.</w:t>
      </w:r>
    </w:p>
    <w:p w14:paraId="1246D978" w14:textId="77777777" w:rsidR="008E2EFD" w:rsidRPr="00D61AB6" w:rsidRDefault="008E2EFD" w:rsidP="008E2EFD">
      <w:pPr>
        <w:spacing w:line="276" w:lineRule="auto"/>
        <w:jc w:val="both"/>
        <w:rPr>
          <w:rFonts w:cstheme="minorHAnsi"/>
          <w:iCs/>
          <w:color w:val="000000"/>
          <w:sz w:val="20"/>
          <w:szCs w:val="20"/>
        </w:rPr>
      </w:pPr>
      <w:r w:rsidRPr="00D61AB6">
        <w:rPr>
          <w:rFonts w:cstheme="minorHAnsi"/>
          <w:iCs/>
          <w:color w:val="000000"/>
          <w:sz w:val="20"/>
          <w:szCs w:val="20"/>
        </w:rPr>
        <w:t>Le Titulaire s’engage à respecter les lois sur la protection des Données à caractère personnel.</w:t>
      </w:r>
    </w:p>
    <w:p w14:paraId="4311960D" w14:textId="77777777" w:rsidR="008E2EFD" w:rsidRPr="00D61AB6" w:rsidRDefault="008E2EFD" w:rsidP="008E2EFD">
      <w:pPr>
        <w:spacing w:line="276" w:lineRule="auto"/>
        <w:jc w:val="both"/>
        <w:rPr>
          <w:rFonts w:cstheme="minorHAnsi"/>
          <w:iCs/>
          <w:color w:val="000000"/>
          <w:sz w:val="20"/>
          <w:szCs w:val="20"/>
        </w:rPr>
      </w:pPr>
      <w:r w:rsidRPr="00D61AB6">
        <w:rPr>
          <w:rFonts w:cstheme="minorHAnsi"/>
          <w:b/>
          <w:bCs/>
          <w:iCs/>
          <w:color w:val="000000"/>
          <w:sz w:val="20"/>
          <w:szCs w:val="20"/>
        </w:rPr>
        <w:t>4.2</w:t>
      </w:r>
      <w:r w:rsidRPr="00D61AB6">
        <w:rPr>
          <w:rFonts w:cstheme="minorHAnsi"/>
          <w:iCs/>
          <w:color w:val="000000"/>
          <w:sz w:val="20"/>
          <w:szCs w:val="20"/>
        </w:rPr>
        <w:t xml:space="preserve"> Le Titulaire qui, soit avant la notification du marché, soit au cours de son exécution, a reçu communication, à titre confidentiel, de renseignements, documents ou objets quelconques, est tenu de maintenir confidentielle cette communication. Ces renseignements, documents ou objets ne peuvent, sans autorisation, être communiqués à d’autres personnes que celles qui ont qualité pour en connaître. </w:t>
      </w:r>
    </w:p>
    <w:p w14:paraId="14B6592D" w14:textId="77777777" w:rsidR="008E2EFD" w:rsidRPr="00FD2B78" w:rsidRDefault="008E2EFD" w:rsidP="008E2EFD">
      <w:pPr>
        <w:spacing w:line="276" w:lineRule="auto"/>
        <w:jc w:val="both"/>
        <w:rPr>
          <w:rFonts w:cstheme="minorHAnsi"/>
          <w:iCs/>
          <w:color w:val="000000"/>
          <w:sz w:val="20"/>
          <w:szCs w:val="20"/>
        </w:rPr>
      </w:pPr>
      <w:r w:rsidRPr="00FD2B78">
        <w:rPr>
          <w:rFonts w:cstheme="minorHAnsi"/>
          <w:iCs/>
          <w:color w:val="000000"/>
          <w:sz w:val="20"/>
          <w:szCs w:val="20"/>
        </w:rPr>
        <w:t>L’ensemble des documents et données communiqués au Titulaire dans le cadre de la prestation ne doit faire l’objet d’aucune divulgation et doit être soit détruit soit remis à la CCI à l’issue du marché.</w:t>
      </w:r>
    </w:p>
    <w:p w14:paraId="3287CEC4" w14:textId="77777777" w:rsidR="008E2EFD" w:rsidRPr="00FD2B78" w:rsidRDefault="008E2EFD" w:rsidP="008E2EFD">
      <w:pPr>
        <w:spacing w:line="276" w:lineRule="auto"/>
        <w:jc w:val="both"/>
        <w:rPr>
          <w:rFonts w:cstheme="minorHAnsi"/>
          <w:iCs/>
          <w:color w:val="000000"/>
          <w:sz w:val="20"/>
          <w:szCs w:val="20"/>
        </w:rPr>
      </w:pPr>
      <w:r w:rsidRPr="00AA54F3">
        <w:rPr>
          <w:rFonts w:cstheme="minorHAnsi"/>
          <w:b/>
          <w:bCs/>
          <w:iCs/>
          <w:color w:val="000000"/>
          <w:sz w:val="20"/>
          <w:szCs w:val="20"/>
        </w:rPr>
        <w:t>4.3</w:t>
      </w:r>
      <w:r w:rsidRPr="00FD2B78">
        <w:rPr>
          <w:rFonts w:cstheme="minorHAnsi"/>
          <w:iCs/>
          <w:color w:val="000000"/>
          <w:sz w:val="20"/>
          <w:szCs w:val="20"/>
        </w:rPr>
        <w:t xml:space="preserve"> La CCI</w:t>
      </w:r>
      <w:r w:rsidRPr="00FD2B78" w:rsidDel="00977FDA">
        <w:rPr>
          <w:rFonts w:cstheme="minorHAnsi"/>
          <w:iCs/>
          <w:color w:val="000000"/>
          <w:sz w:val="20"/>
          <w:szCs w:val="20"/>
        </w:rPr>
        <w:t xml:space="preserve"> </w:t>
      </w:r>
      <w:r w:rsidRPr="00FD2B78">
        <w:rPr>
          <w:rFonts w:cstheme="minorHAnsi"/>
          <w:iCs/>
          <w:color w:val="000000"/>
          <w:sz w:val="20"/>
          <w:szCs w:val="20"/>
        </w:rPr>
        <w:t>s’engage à faciliter les conditions d’exécution des Prestations. Le Titulaire s’engage à exécuter celles-ci avec la discrétion conforme aux usages de la profession.</w:t>
      </w:r>
    </w:p>
    <w:p w14:paraId="1F14109E" w14:textId="77777777" w:rsidR="008E2EFD" w:rsidRPr="00740D83" w:rsidRDefault="008E2EFD" w:rsidP="008E2EFD">
      <w:pPr>
        <w:pStyle w:val="Pucesous-titregras"/>
        <w:numPr>
          <w:ilvl w:val="0"/>
          <w:numId w:val="0"/>
        </w:numPr>
        <w:spacing w:line="276" w:lineRule="auto"/>
        <w:jc w:val="both"/>
        <w:rPr>
          <w:rFonts w:asciiTheme="minorHAnsi" w:hAnsiTheme="minorHAnsi" w:cstheme="minorHAnsi"/>
          <w:b w:val="0"/>
          <w:iCs/>
          <w:color w:val="000000"/>
          <w:sz w:val="20"/>
          <w:szCs w:val="20"/>
        </w:rPr>
      </w:pPr>
    </w:p>
    <w:p w14:paraId="5FCE47F3" w14:textId="77777777" w:rsidR="008E2EFD" w:rsidRPr="00740D83" w:rsidRDefault="008E2EFD" w:rsidP="008E2EFD">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5. Engagement</w:t>
      </w:r>
      <w:r>
        <w:rPr>
          <w:rFonts w:asciiTheme="minorHAnsi" w:hAnsiTheme="minorHAnsi" w:cstheme="minorHAnsi"/>
          <w:b/>
          <w:iCs/>
          <w:sz w:val="20"/>
          <w:szCs w:val="20"/>
        </w:rPr>
        <w:t>s</w:t>
      </w:r>
      <w:r w:rsidRPr="00740D83">
        <w:rPr>
          <w:rFonts w:asciiTheme="minorHAnsi" w:hAnsiTheme="minorHAnsi" w:cstheme="minorHAnsi"/>
          <w:b/>
          <w:iCs/>
          <w:sz w:val="20"/>
          <w:szCs w:val="20"/>
        </w:rPr>
        <w:t xml:space="preserve"> du Titulaire</w:t>
      </w:r>
    </w:p>
    <w:p w14:paraId="07AB2B38" w14:textId="77777777" w:rsidR="008E2EFD" w:rsidRPr="00740D83" w:rsidRDefault="008E2EFD" w:rsidP="008E2EFD">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Titulaire s’engage à :</w:t>
      </w:r>
    </w:p>
    <w:p w14:paraId="4CA5B313" w14:textId="77777777" w:rsidR="008E2EFD" w:rsidRPr="00740D83" w:rsidRDefault="008E2EFD" w:rsidP="008E2EFD">
      <w:pPr>
        <w:pStyle w:val="Pucesous-titregras"/>
        <w:numPr>
          <w:ilvl w:val="0"/>
          <w:numId w:val="36"/>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lastRenderedPageBreak/>
        <w:t>Traiter exclusivement les Données à caractère personnel nécessaires à la réalisation des Prestations, objet du présent Marché.</w:t>
      </w:r>
    </w:p>
    <w:p w14:paraId="0BD3AE6E" w14:textId="77777777" w:rsidR="008E2EFD" w:rsidRPr="00740D83" w:rsidRDefault="008E2EFD" w:rsidP="008E2EFD">
      <w:pPr>
        <w:pStyle w:val="Pucesous-titregras"/>
        <w:numPr>
          <w:ilvl w:val="0"/>
          <w:numId w:val="36"/>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Garantir la confidentialité des Données à caractère personnel et notamment ne prendre aucune copie des documents et/ou supports d’informations qui lui seraient confiés, à l’exception des copies nécessaires pour les besoins de l’exécution des missions, ne pas utiliser les documents et informations traités à des fins autres que celles spécifiées; ne pas divulguer ces documents ou informations à des Tiers non-autorisés ;  et  </w:t>
      </w:r>
      <w:r>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rendre toutes mesures permettant d’éviter toute utilisation détournée ou frauduleuse des fichiers informatiques ou données transmises en cours d’exécution du Marché.</w:t>
      </w:r>
    </w:p>
    <w:p w14:paraId="52D77339" w14:textId="77777777" w:rsidR="008E2EFD" w:rsidRPr="00740D83" w:rsidRDefault="008E2EFD" w:rsidP="008E2EFD">
      <w:pPr>
        <w:pStyle w:val="Pucesous-titregras"/>
        <w:numPr>
          <w:ilvl w:val="0"/>
          <w:numId w:val="36"/>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Veiller à ce que les personnes autorisées à traiter les Données à caractère personnel</w:t>
      </w:r>
      <w:r>
        <w:rPr>
          <w:rFonts w:asciiTheme="minorHAnsi" w:hAnsiTheme="minorHAnsi" w:cstheme="minorHAnsi"/>
          <w:b w:val="0"/>
          <w:iCs/>
          <w:color w:val="000000"/>
          <w:sz w:val="20"/>
          <w:szCs w:val="20"/>
        </w:rPr>
        <w:t xml:space="preserve"> : </w:t>
      </w:r>
      <w:r w:rsidRPr="00740D83">
        <w:rPr>
          <w:rFonts w:asciiTheme="minorHAnsi" w:hAnsiTheme="minorHAnsi" w:cstheme="minorHAnsi"/>
          <w:b w:val="0"/>
          <w:iCs/>
          <w:color w:val="000000"/>
          <w:sz w:val="20"/>
          <w:szCs w:val="20"/>
        </w:rPr>
        <w:t xml:space="preserve"> </w:t>
      </w:r>
    </w:p>
    <w:p w14:paraId="2E6C3391" w14:textId="77777777" w:rsidR="008E2EFD" w:rsidRPr="00740D83" w:rsidRDefault="008E2EFD" w:rsidP="008E2EFD">
      <w:pPr>
        <w:pStyle w:val="Pucesous-titregras"/>
        <w:numPr>
          <w:ilvl w:val="0"/>
          <w:numId w:val="37"/>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Reçoivent la formation nécessaire en matière de protection des Données à caractère personnel ;</w:t>
      </w:r>
    </w:p>
    <w:p w14:paraId="0802FDB2" w14:textId="77777777" w:rsidR="008E2EFD" w:rsidRPr="00740D83" w:rsidRDefault="008E2EFD" w:rsidP="008E2EFD">
      <w:pPr>
        <w:pStyle w:val="Pucesous-titregras"/>
        <w:numPr>
          <w:ilvl w:val="0"/>
          <w:numId w:val="37"/>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S’engagent à respecter la confidentialité des Données à caractère personnel ou soient soumises à une obligation légale appropriée de confidentialité.</w:t>
      </w:r>
    </w:p>
    <w:p w14:paraId="75CB5C18" w14:textId="77777777" w:rsidR="008E2EFD" w:rsidRPr="00740D83" w:rsidRDefault="008E2EFD" w:rsidP="008E2EFD">
      <w:pPr>
        <w:pStyle w:val="Pucesous-titregras"/>
        <w:numPr>
          <w:ilvl w:val="0"/>
          <w:numId w:val="0"/>
        </w:numPr>
        <w:spacing w:line="276" w:lineRule="auto"/>
        <w:jc w:val="both"/>
        <w:rPr>
          <w:rFonts w:asciiTheme="minorHAnsi" w:hAnsiTheme="minorHAnsi" w:cstheme="minorHAnsi"/>
          <w:b w:val="0"/>
          <w:iCs/>
          <w:color w:val="000000"/>
          <w:sz w:val="20"/>
          <w:szCs w:val="20"/>
        </w:rPr>
      </w:pPr>
    </w:p>
    <w:p w14:paraId="1598FB09" w14:textId="77777777" w:rsidR="008E2EFD" w:rsidRPr="00740D83" w:rsidRDefault="008E2EFD" w:rsidP="008E2EFD">
      <w:pPr>
        <w:pStyle w:val="Pucesous-titregras"/>
        <w:numPr>
          <w:ilvl w:val="0"/>
          <w:numId w:val="0"/>
        </w:numPr>
        <w:spacing w:line="276" w:lineRule="auto"/>
        <w:jc w:val="both"/>
        <w:rPr>
          <w:rFonts w:asciiTheme="minorHAnsi" w:hAnsiTheme="minorHAnsi" w:cstheme="minorHAnsi"/>
          <w:iCs/>
          <w:color w:val="000000"/>
          <w:sz w:val="20"/>
          <w:szCs w:val="20"/>
        </w:rPr>
      </w:pPr>
      <w:r w:rsidRPr="00AA54F3">
        <w:rPr>
          <w:rFonts w:asciiTheme="minorHAnsi" w:hAnsiTheme="minorHAnsi" w:cstheme="minorHAnsi"/>
          <w:iCs/>
          <w:color w:val="000000"/>
          <w:sz w:val="20"/>
          <w:szCs w:val="20"/>
        </w:rPr>
        <w:t>6.</w:t>
      </w:r>
      <w:r w:rsidRPr="00740D83">
        <w:rPr>
          <w:rFonts w:asciiTheme="minorHAnsi" w:hAnsiTheme="minorHAnsi" w:cstheme="minorHAnsi"/>
          <w:iCs/>
          <w:color w:val="000000"/>
          <w:sz w:val="20"/>
          <w:szCs w:val="20"/>
        </w:rPr>
        <w:t xml:space="preserve"> Droit d’information des Personnes concernées</w:t>
      </w:r>
    </w:p>
    <w:p w14:paraId="28E3348E" w14:textId="77777777" w:rsidR="008E2EFD" w:rsidRPr="00740D83" w:rsidRDefault="008E2EFD" w:rsidP="008E2EFD">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Titulaire s’engage à fournir aux Personnes concernées par les Traitements, au moment de la collecte des Données à caractère personnel, l’information relative aux Traitements effectués.</w:t>
      </w:r>
    </w:p>
    <w:p w14:paraId="2F63EC7A" w14:textId="77777777" w:rsidR="008E2EFD" w:rsidRPr="00740D83" w:rsidRDefault="008E2EFD" w:rsidP="008E2EFD">
      <w:pPr>
        <w:pStyle w:val="Default"/>
        <w:spacing w:after="80" w:line="276" w:lineRule="auto"/>
        <w:jc w:val="both"/>
        <w:rPr>
          <w:rFonts w:asciiTheme="minorHAnsi" w:hAnsiTheme="minorHAnsi" w:cstheme="minorHAnsi"/>
          <w:iCs/>
          <w:sz w:val="20"/>
          <w:szCs w:val="20"/>
        </w:rPr>
      </w:pPr>
    </w:p>
    <w:p w14:paraId="2773C356" w14:textId="77777777" w:rsidR="008E2EFD" w:rsidRPr="00124468" w:rsidRDefault="008E2EFD" w:rsidP="008E2EFD">
      <w:pPr>
        <w:pStyle w:val="Default"/>
        <w:jc w:val="both"/>
        <w:rPr>
          <w:rFonts w:asciiTheme="minorHAnsi" w:hAnsiTheme="minorHAnsi" w:cstheme="minorHAnsi"/>
          <w:b/>
          <w:iCs/>
          <w:sz w:val="20"/>
          <w:szCs w:val="20"/>
        </w:rPr>
      </w:pPr>
      <w:r w:rsidRPr="00FA7E4E">
        <w:rPr>
          <w:rFonts w:asciiTheme="minorHAnsi" w:hAnsiTheme="minorHAnsi" w:cstheme="minorHAnsi"/>
          <w:b/>
          <w:iCs/>
          <w:sz w:val="20"/>
          <w:szCs w:val="20"/>
        </w:rPr>
        <w:t>7.</w:t>
      </w:r>
      <w:r w:rsidRPr="00124468">
        <w:rPr>
          <w:rFonts w:asciiTheme="minorHAnsi" w:hAnsiTheme="minorHAnsi" w:cstheme="minorHAnsi"/>
          <w:b/>
          <w:iCs/>
          <w:sz w:val="20"/>
          <w:szCs w:val="20"/>
        </w:rPr>
        <w:t xml:space="preserve"> Violation des Données à caractère personnel ou des Lois sur la protection des données</w:t>
      </w:r>
    </w:p>
    <w:p w14:paraId="1F198ADE" w14:textId="77777777" w:rsidR="008E2EFD" w:rsidRPr="00124468" w:rsidRDefault="008E2EFD" w:rsidP="008E2EFD">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En sa qualité de responsable de Traitement, le Titulaire devra notifier à la CNIL toute violation de données à caractère personnel et procéder à toute information conformément aux articles 33 et 34 du RGPD.</w:t>
      </w:r>
    </w:p>
    <w:p w14:paraId="31F12B36" w14:textId="77777777" w:rsidR="008E2EFD" w:rsidRDefault="008E2EFD" w:rsidP="008E2EFD">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Dans la mesure où la violation porterait sur les données à caractère personnel transmises au Titulaire par les bénéficiaires des prestations, objet du présent Marché, le Titulaire s'engage à informer la CCI dans les meilleurs délais de la notification à la CNIL et de l’information aux personnes concernées.</w:t>
      </w:r>
    </w:p>
    <w:p w14:paraId="0C1371D0" w14:textId="77777777" w:rsidR="008E2EFD" w:rsidRDefault="008E2EFD" w:rsidP="008E2EFD">
      <w:pPr>
        <w:pStyle w:val="Default"/>
        <w:spacing w:after="80" w:line="276" w:lineRule="auto"/>
        <w:jc w:val="both"/>
        <w:rPr>
          <w:rFonts w:asciiTheme="minorHAnsi" w:hAnsiTheme="minorHAnsi" w:cstheme="minorHAnsi"/>
          <w:iCs/>
          <w:sz w:val="20"/>
          <w:szCs w:val="20"/>
        </w:rPr>
      </w:pPr>
    </w:p>
    <w:p w14:paraId="6101FF11" w14:textId="77777777" w:rsidR="008E2EFD" w:rsidRPr="00124468" w:rsidRDefault="008E2EFD" w:rsidP="008E2EFD">
      <w:pPr>
        <w:pStyle w:val="Default"/>
        <w:spacing w:after="80" w:line="276" w:lineRule="auto"/>
        <w:jc w:val="both"/>
        <w:rPr>
          <w:rFonts w:asciiTheme="minorHAnsi" w:hAnsiTheme="minorHAnsi" w:cstheme="minorHAnsi"/>
          <w:iCs/>
          <w:sz w:val="20"/>
          <w:szCs w:val="20"/>
        </w:rPr>
      </w:pPr>
    </w:p>
    <w:p w14:paraId="24A32C75" w14:textId="77777777" w:rsidR="008E2EFD" w:rsidRPr="00FA7E4E" w:rsidRDefault="008E2EFD" w:rsidP="008E2EFD">
      <w:pPr>
        <w:spacing w:after="80" w:line="276" w:lineRule="auto"/>
        <w:rPr>
          <w:rFonts w:cstheme="minorHAnsi"/>
          <w:b/>
          <w:bCs/>
          <w:iCs/>
          <w:color w:val="000000"/>
          <w:sz w:val="20"/>
          <w:szCs w:val="20"/>
        </w:rPr>
      </w:pPr>
      <w:r w:rsidRPr="00FA7E4E">
        <w:rPr>
          <w:rFonts w:cstheme="minorHAnsi"/>
          <w:b/>
          <w:bCs/>
          <w:iCs/>
          <w:color w:val="000000"/>
          <w:sz w:val="20"/>
          <w:szCs w:val="20"/>
        </w:rPr>
        <w:t>8. Protection des données à caractère personnel dans le cadre du suivi opérationnel du Marché</w:t>
      </w:r>
    </w:p>
    <w:p w14:paraId="22ED52F5" w14:textId="77777777" w:rsidR="008E2EFD" w:rsidRDefault="008E2EFD" w:rsidP="008E2EFD">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Le Titulaire s’engage à communiquer à la CCI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05943B4D" w14:textId="77777777" w:rsidR="008E2EFD" w:rsidRPr="00AA54F3" w:rsidRDefault="008E2EFD" w:rsidP="008E2EFD">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 xml:space="preserve">Pour la CCI, le DPO peut être contacté à l’adresse-mail suivante : </w:t>
      </w:r>
      <w:hyperlink r:id="rId14" w:history="1">
        <w:r w:rsidRPr="00C8039A">
          <w:rPr>
            <w:rStyle w:val="Lienhypertexte"/>
            <w:rFonts w:asciiTheme="minorHAnsi" w:hAnsiTheme="minorHAnsi" w:cstheme="minorHAnsi"/>
            <w:b w:val="0"/>
            <w:iCs/>
            <w:sz w:val="20"/>
            <w:szCs w:val="20"/>
          </w:rPr>
          <w:t>dpo@maineetloire.cci.fr</w:t>
        </w:r>
      </w:hyperlink>
    </w:p>
    <w:p w14:paraId="22B3B897" w14:textId="77777777" w:rsidR="008E2EFD" w:rsidRPr="00124468" w:rsidRDefault="008E2EFD" w:rsidP="008E2EFD">
      <w:pPr>
        <w:spacing w:after="80" w:line="276" w:lineRule="auto"/>
        <w:jc w:val="both"/>
        <w:rPr>
          <w:rFonts w:cstheme="minorHAnsi"/>
          <w:iCs/>
          <w:color w:val="000000"/>
          <w:sz w:val="20"/>
          <w:szCs w:val="20"/>
        </w:rPr>
      </w:pPr>
      <w:r w:rsidRPr="00124468">
        <w:rPr>
          <w:rFonts w:cstheme="minorHAnsi"/>
          <w:iCs/>
          <w:color w:val="000000"/>
          <w:sz w:val="20"/>
          <w:szCs w:val="20"/>
        </w:rPr>
        <w:t xml:space="preserve">Les données à caractère personnel concernant les signataires du Marché ainsi que les personnes en charge du suivi opérationnel font l’objet par la CCI d’un traitement destiné au suivi et à l’exécution du Marché. </w:t>
      </w:r>
    </w:p>
    <w:p w14:paraId="63BD347F" w14:textId="77777777" w:rsidR="008E2EFD" w:rsidRPr="00124468" w:rsidRDefault="008E2EFD" w:rsidP="008E2EFD">
      <w:pPr>
        <w:spacing w:after="80" w:line="276" w:lineRule="auto"/>
        <w:jc w:val="both"/>
        <w:rPr>
          <w:rFonts w:cstheme="minorHAnsi"/>
          <w:iCs/>
          <w:color w:val="000000"/>
          <w:sz w:val="20"/>
          <w:szCs w:val="20"/>
        </w:rPr>
      </w:pPr>
      <w:r w:rsidRPr="00124468">
        <w:rPr>
          <w:rFonts w:cstheme="minorHAnsi"/>
          <w:iCs/>
          <w:color w:val="000000"/>
          <w:sz w:val="20"/>
          <w:szCs w:val="20"/>
        </w:rPr>
        <w:t xml:space="preserve">Ces données sont intégrées dans les fichiers des CCI des Pays de la Loire et sont destinées aux services opérationnels. </w:t>
      </w:r>
    </w:p>
    <w:p w14:paraId="6C93DC74" w14:textId="77777777" w:rsidR="008E2EFD" w:rsidRPr="00124468" w:rsidRDefault="008E2EFD" w:rsidP="008E2EFD">
      <w:pPr>
        <w:spacing w:after="80" w:line="276" w:lineRule="auto"/>
        <w:jc w:val="both"/>
        <w:rPr>
          <w:rFonts w:cstheme="minorHAnsi"/>
          <w:iCs/>
          <w:color w:val="000000"/>
          <w:sz w:val="20"/>
          <w:szCs w:val="20"/>
        </w:rPr>
      </w:pPr>
      <w:r w:rsidRPr="00124468">
        <w:rPr>
          <w:rFonts w:cstheme="minorHAnsi"/>
          <w:iCs/>
          <w:color w:val="000000"/>
          <w:sz w:val="20"/>
          <w:szCs w:val="20"/>
        </w:rPr>
        <w:t>La base légale est l’article 6.1.b) du RGPD « le traitement est nécessaire à l'exécution d'un contrat ». </w:t>
      </w:r>
    </w:p>
    <w:p w14:paraId="7F7D32B1" w14:textId="77777777" w:rsidR="008E2EFD" w:rsidRPr="00124468" w:rsidRDefault="008E2EFD" w:rsidP="008E2EFD">
      <w:pPr>
        <w:spacing w:after="80" w:line="276" w:lineRule="auto"/>
        <w:jc w:val="both"/>
        <w:rPr>
          <w:rFonts w:eastAsia="Calibri" w:cstheme="minorHAnsi"/>
          <w:i/>
          <w:iCs/>
          <w:sz w:val="20"/>
          <w:szCs w:val="20"/>
          <w14:ligatures w14:val="standardContextual"/>
        </w:rPr>
      </w:pPr>
      <w:r w:rsidRPr="00124468">
        <w:rPr>
          <w:rFonts w:cstheme="minorHAnsi"/>
          <w:iCs/>
          <w:color w:val="000000"/>
          <w:sz w:val="20"/>
          <w:szCs w:val="20"/>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010EA784" w14:textId="77777777" w:rsidR="008E2EFD" w:rsidRPr="00DC6A0A" w:rsidRDefault="008E2EFD" w:rsidP="008E2EF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37F94308" w14:textId="4EC33099" w:rsidR="007A7F96" w:rsidRPr="00DD7E1B" w:rsidRDefault="002078BF" w:rsidP="00DD7E1B">
      <w:pPr>
        <w:pStyle w:val="Titre1"/>
        <w:numPr>
          <w:ilvl w:val="0"/>
          <w:numId w:val="2"/>
        </w:numPr>
        <w:spacing w:before="0" w:line="240" w:lineRule="auto"/>
        <w:jc w:val="both"/>
        <w:rPr>
          <w:color w:val="1F3864" w:themeColor="accent1" w:themeShade="80"/>
        </w:rPr>
      </w:pPr>
      <w:bookmarkStart w:id="68" w:name="_Toc222825067"/>
      <w:r w:rsidRPr="00DD7E1B">
        <w:rPr>
          <w:color w:val="1F3864" w:themeColor="accent1" w:themeShade="80"/>
        </w:rPr>
        <w:lastRenderedPageBreak/>
        <w:t>CONTENU ET CARACTER</w:t>
      </w:r>
      <w:r w:rsidR="004D1772" w:rsidRPr="00DD7E1B">
        <w:rPr>
          <w:color w:val="1F3864" w:themeColor="accent1" w:themeShade="80"/>
        </w:rPr>
        <w:t>ISTIQUE</w:t>
      </w:r>
      <w:r w:rsidRPr="00DD7E1B">
        <w:rPr>
          <w:color w:val="1F3864" w:themeColor="accent1" w:themeShade="80"/>
        </w:rPr>
        <w:t xml:space="preserve"> DES PRIX</w:t>
      </w:r>
      <w:bookmarkEnd w:id="68"/>
    </w:p>
    <w:bookmarkEnd w:id="49"/>
    <w:p w14:paraId="1CF098EF" w14:textId="77777777" w:rsidR="00DD7E1B" w:rsidRDefault="00DD7E1B" w:rsidP="00217197">
      <w:pPr>
        <w:rPr>
          <w:caps/>
          <w:color w:val="1F3864" w:themeColor="accent1" w:themeShade="80"/>
          <w:u w:val="single"/>
        </w:rPr>
      </w:pPr>
    </w:p>
    <w:p w14:paraId="2EB6CEB9" w14:textId="1450E488" w:rsidR="002078BF" w:rsidRPr="004D1772" w:rsidRDefault="008A2D3D" w:rsidP="00DD7E1B">
      <w:pPr>
        <w:pStyle w:val="Titre1"/>
        <w:numPr>
          <w:ilvl w:val="0"/>
          <w:numId w:val="0"/>
        </w:numPr>
        <w:spacing w:before="0" w:line="240" w:lineRule="auto"/>
        <w:jc w:val="both"/>
        <w:rPr>
          <w:caps w:val="0"/>
          <w:color w:val="1F3864" w:themeColor="accent1" w:themeShade="80"/>
          <w:sz w:val="22"/>
          <w:szCs w:val="22"/>
          <w:u w:val="single"/>
        </w:rPr>
      </w:pPr>
      <w:bookmarkStart w:id="69" w:name="_Toc222825068"/>
      <w:r>
        <w:rPr>
          <w:caps w:val="0"/>
          <w:color w:val="1F3864" w:themeColor="accent1" w:themeShade="80"/>
          <w:sz w:val="22"/>
          <w:szCs w:val="22"/>
          <w:u w:val="single"/>
        </w:rPr>
        <w:t>14</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69"/>
    </w:p>
    <w:p w14:paraId="72C8781D" w14:textId="77777777" w:rsidR="00DD7E1B" w:rsidRDefault="00DD7E1B" w:rsidP="00DD7E1B">
      <w:pPr>
        <w:spacing w:after="0"/>
        <w:jc w:val="both"/>
        <w:rPr>
          <w:rFonts w:ascii="Calibri" w:hAnsi="Calibri"/>
        </w:rPr>
      </w:pPr>
    </w:p>
    <w:p w14:paraId="11BA5AF7" w14:textId="5527CBF6" w:rsidR="004D1772" w:rsidRPr="00810345" w:rsidRDefault="004D1772" w:rsidP="00DD7E1B">
      <w:pPr>
        <w:spacing w:after="0"/>
        <w:jc w:val="both"/>
        <w:rPr>
          <w:rFonts w:ascii="Calibri" w:hAnsi="Calibri"/>
        </w:rPr>
      </w:pPr>
      <w:r w:rsidRPr="00810345">
        <w:rPr>
          <w:rFonts w:ascii="Calibri" w:hAnsi="Calibri"/>
        </w:rPr>
        <w:t xml:space="preserve">Les prestations faisant l’objet du marché seront réglées par application des prix figurant </w:t>
      </w:r>
      <w:r w:rsidR="00DC5084" w:rsidRPr="00810345">
        <w:rPr>
          <w:rFonts w:ascii="Calibri" w:hAnsi="Calibri"/>
        </w:rPr>
        <w:t>au bordereau des prix unitaires</w:t>
      </w:r>
      <w:r w:rsidRPr="00810345">
        <w:rPr>
          <w:rFonts w:ascii="Calibri" w:hAnsi="Calibri"/>
        </w:rPr>
        <w:t>.</w:t>
      </w:r>
    </w:p>
    <w:p w14:paraId="03EA601B" w14:textId="540B6416" w:rsidR="00AE5A34" w:rsidRPr="00810345" w:rsidRDefault="00AE5A34" w:rsidP="00DD7E1B">
      <w:pPr>
        <w:spacing w:after="0"/>
        <w:jc w:val="both"/>
        <w:rPr>
          <w:rFonts w:ascii="Calibri" w:hAnsi="Calibri"/>
        </w:rPr>
      </w:pPr>
      <w:r w:rsidRPr="00810345">
        <w:rPr>
          <w:rFonts w:ascii="Calibri" w:hAnsi="Calibri"/>
        </w:rPr>
        <w:t xml:space="preserve">Les prix comprennent toutes charges fiscales, parafiscales ou autres frappant obligatoirement la prestation ainsi que tous les frais afférents </w:t>
      </w:r>
      <w:r w:rsidR="008407C7" w:rsidRPr="00810345">
        <w:rPr>
          <w:rFonts w:ascii="Calibri" w:hAnsi="Calibri"/>
        </w:rPr>
        <w:t>à l’exécution du marché.</w:t>
      </w:r>
      <w:r w:rsidRPr="00810345">
        <w:rPr>
          <w:rFonts w:ascii="Calibri" w:hAnsi="Calibri"/>
        </w:rPr>
        <w:t xml:space="preserve"> Ils sont exprimés hors TVA.</w:t>
      </w:r>
    </w:p>
    <w:p w14:paraId="34A2D324" w14:textId="77777777" w:rsidR="00DD7E1B" w:rsidRPr="00810345" w:rsidRDefault="00DD7E1B" w:rsidP="00DD7E1B">
      <w:pPr>
        <w:spacing w:after="0"/>
        <w:jc w:val="both"/>
        <w:rPr>
          <w:rFonts w:ascii="Calibri" w:hAnsi="Calibri"/>
        </w:rPr>
      </w:pPr>
    </w:p>
    <w:p w14:paraId="24AEDE0D" w14:textId="77777777" w:rsidR="008407C7" w:rsidRDefault="008407C7" w:rsidP="00DD7E1B">
      <w:pPr>
        <w:spacing w:after="0"/>
        <w:jc w:val="both"/>
        <w:rPr>
          <w:rFonts w:ascii="Calibri" w:hAnsi="Calibri"/>
        </w:rPr>
      </w:pPr>
    </w:p>
    <w:p w14:paraId="0B3F9D37" w14:textId="67D868C8" w:rsidR="00C42540" w:rsidRDefault="008A2D3D" w:rsidP="00DD7E1B">
      <w:pPr>
        <w:pStyle w:val="Titre1"/>
        <w:numPr>
          <w:ilvl w:val="0"/>
          <w:numId w:val="0"/>
        </w:numPr>
        <w:spacing w:before="0" w:line="240" w:lineRule="auto"/>
        <w:jc w:val="both"/>
        <w:rPr>
          <w:caps w:val="0"/>
          <w:color w:val="1F3864" w:themeColor="accent1" w:themeShade="80"/>
          <w:sz w:val="22"/>
          <w:szCs w:val="22"/>
          <w:u w:val="single"/>
        </w:rPr>
      </w:pPr>
      <w:bookmarkStart w:id="70" w:name="_Toc222825069"/>
      <w:r>
        <w:rPr>
          <w:caps w:val="0"/>
          <w:color w:val="1F3864" w:themeColor="accent1" w:themeShade="80"/>
          <w:sz w:val="22"/>
          <w:szCs w:val="22"/>
          <w:u w:val="single"/>
        </w:rPr>
        <w:t>14</w:t>
      </w:r>
      <w:r w:rsidR="00AE5A34" w:rsidRPr="00AE5A34">
        <w:rPr>
          <w:caps w:val="0"/>
          <w:color w:val="1F3864" w:themeColor="accent1" w:themeShade="80"/>
          <w:sz w:val="22"/>
          <w:szCs w:val="22"/>
          <w:u w:val="single"/>
        </w:rPr>
        <w:t>.2 Modalités de variations des prix</w:t>
      </w:r>
      <w:bookmarkEnd w:id="70"/>
    </w:p>
    <w:p w14:paraId="05DE37E2" w14:textId="77777777" w:rsidR="00A830C1" w:rsidRDefault="00A830C1" w:rsidP="00DD7E1B">
      <w:pPr>
        <w:spacing w:after="0"/>
        <w:jc w:val="both"/>
        <w:rPr>
          <w:rFonts w:ascii="Calibri" w:hAnsi="Calibri"/>
        </w:rPr>
      </w:pPr>
    </w:p>
    <w:p w14:paraId="22177E67" w14:textId="77777777" w:rsidR="0082151C" w:rsidRDefault="0082151C" w:rsidP="00DD7E1B">
      <w:pPr>
        <w:spacing w:after="0"/>
        <w:jc w:val="both"/>
        <w:rPr>
          <w:rFonts w:ascii="Calibri" w:hAnsi="Calibri"/>
        </w:rPr>
      </w:pPr>
      <w:r w:rsidRPr="00C42540">
        <w:rPr>
          <w:rFonts w:ascii="Calibri" w:hAnsi="Calibri"/>
        </w:rPr>
        <w:t xml:space="preserve">Par dérogation à l’article 10.2.4 du CCAG-FCS, les </w:t>
      </w:r>
      <w:r w:rsidRPr="00FB7143">
        <w:rPr>
          <w:rFonts w:ascii="Calibri" w:hAnsi="Calibri"/>
        </w:rPr>
        <w:t>prix du marché sont réputés établis sur la base des conditions économiques du mois qui précède celui de la date limite de réception des offres ; ce mois est appelé « mois zéro ».</w:t>
      </w:r>
    </w:p>
    <w:p w14:paraId="74DA9BC6" w14:textId="77777777" w:rsidR="008407C7" w:rsidRPr="00FB7143" w:rsidRDefault="008407C7" w:rsidP="00DD7E1B">
      <w:pPr>
        <w:spacing w:after="0"/>
        <w:jc w:val="both"/>
        <w:rPr>
          <w:rFonts w:ascii="Calibri" w:hAnsi="Calibri"/>
        </w:rPr>
      </w:pPr>
    </w:p>
    <w:p w14:paraId="7A590211" w14:textId="64F11939" w:rsidR="0082151C" w:rsidRPr="00FB7143" w:rsidRDefault="0082151C" w:rsidP="00DD7E1B">
      <w:pPr>
        <w:spacing w:after="0"/>
        <w:jc w:val="both"/>
        <w:rPr>
          <w:rFonts w:ascii="Calibri" w:hAnsi="Calibri"/>
        </w:rPr>
      </w:pPr>
      <w:r w:rsidRPr="00FB7143">
        <w:rPr>
          <w:rFonts w:ascii="Calibri" w:hAnsi="Calibri"/>
        </w:rPr>
        <w:t>Les prix sont révisés annuellement par application aux prix du marché d’un coefficient Cn donné par la formule suivante :</w:t>
      </w:r>
    </w:p>
    <w:p w14:paraId="43B13F69" w14:textId="77777777" w:rsidR="0082151C" w:rsidRPr="00FB7143" w:rsidRDefault="0082151C" w:rsidP="00DD7E1B">
      <w:pPr>
        <w:spacing w:after="0"/>
        <w:jc w:val="both"/>
        <w:rPr>
          <w:rFonts w:ascii="Calibri" w:hAnsi="Calibri"/>
        </w:rPr>
      </w:pPr>
      <w:r w:rsidRPr="00FB7143">
        <w:rPr>
          <w:rFonts w:ascii="Calibri" w:hAnsi="Calibri"/>
        </w:rPr>
        <w:t>Cn = 15,00% + 85,00% (In/Io)</w:t>
      </w:r>
    </w:p>
    <w:p w14:paraId="01DA7517" w14:textId="77777777" w:rsidR="0082151C" w:rsidRPr="00FB7143" w:rsidRDefault="0082151C" w:rsidP="0082151C">
      <w:pPr>
        <w:jc w:val="both"/>
        <w:rPr>
          <w:rFonts w:ascii="Calibri" w:hAnsi="Calibri"/>
        </w:rPr>
      </w:pPr>
      <w:r w:rsidRPr="00FB7143">
        <w:rPr>
          <w:rFonts w:ascii="Calibri" w:hAnsi="Calibri"/>
        </w:rPr>
        <w:t xml:space="preserve">dans laquelle Io et In sont les valeurs prises par l’index de référence I respectivement au mois zéro et au mois n. </w:t>
      </w:r>
    </w:p>
    <w:p w14:paraId="34CAB3F2" w14:textId="77777777" w:rsidR="0082151C" w:rsidRPr="00FB7143" w:rsidRDefault="0082151C" w:rsidP="0082151C">
      <w:pPr>
        <w:jc w:val="both"/>
        <w:rPr>
          <w:rFonts w:ascii="Calibri" w:hAnsi="Calibri"/>
        </w:rPr>
      </w:pPr>
      <w:r w:rsidRPr="00FB7143">
        <w:rPr>
          <w:rFonts w:ascii="Calibri" w:hAnsi="Calibri"/>
        </w:rPr>
        <w:t>Le mois « n » retenu pour chaque révision sera le mois précédent celui au cours duquel commence la nouvelle période d’application de la formule. Les prix ainsi révisés seront fermes et invariables pendant cette période.</w:t>
      </w:r>
    </w:p>
    <w:p w14:paraId="3D18D128" w14:textId="31BA6001" w:rsidR="0082151C" w:rsidRPr="0082151C" w:rsidRDefault="0082151C" w:rsidP="0082151C">
      <w:pPr>
        <w:jc w:val="both"/>
        <w:rPr>
          <w:rFonts w:ascii="Calibri" w:hAnsi="Calibri"/>
        </w:rPr>
      </w:pPr>
      <w:r w:rsidRPr="00FB7143">
        <w:rPr>
          <w:rFonts w:ascii="Calibri" w:hAnsi="Calibri"/>
        </w:rPr>
        <w:t xml:space="preserve">L’index de référence I, publiés à l'insee, </w:t>
      </w:r>
      <w:r>
        <w:rPr>
          <w:rFonts w:ascii="Calibri" w:hAnsi="Calibri"/>
        </w:rPr>
        <w:t>i</w:t>
      </w:r>
      <w:r w:rsidRPr="0082151C">
        <w:rPr>
          <w:rFonts w:ascii="Calibri" w:hAnsi="Calibri"/>
        </w:rPr>
        <w:t xml:space="preserve">ndice des prix de production des services français aux entreprises – </w:t>
      </w:r>
      <w:r w:rsidRPr="0082151C">
        <w:rPr>
          <w:rFonts w:ascii="Calibri" w:hAnsi="Calibri"/>
          <w:i/>
          <w:iCs/>
        </w:rPr>
        <w:t>Services de réservation et activités connexes</w:t>
      </w:r>
      <w:r>
        <w:rPr>
          <w:rFonts w:ascii="Calibri" w:hAnsi="Calibri"/>
          <w:i/>
          <w:iCs/>
        </w:rPr>
        <w:t xml:space="preserve"> - </w:t>
      </w:r>
      <w:r w:rsidRPr="0082151C">
        <w:rPr>
          <w:rFonts w:ascii="Calibri" w:hAnsi="Calibri"/>
          <w:b/>
          <w:bCs/>
        </w:rPr>
        <w:t>Code INSEE</w:t>
      </w:r>
      <w:r w:rsidRPr="0082151C">
        <w:rPr>
          <w:rFonts w:ascii="Calibri" w:hAnsi="Calibri"/>
        </w:rPr>
        <w:t xml:space="preserve"> : 010766848 (base 2021)</w:t>
      </w:r>
      <w:r>
        <w:rPr>
          <w:rFonts w:ascii="Calibri" w:hAnsi="Calibri"/>
        </w:rPr>
        <w:t xml:space="preserve"> - </w:t>
      </w:r>
      <w:r w:rsidR="00DB3BFC" w:rsidRPr="00DB3BFC">
        <w:rPr>
          <w:rFonts w:ascii="Calibri" w:hAnsi="Calibri"/>
        </w:rPr>
        <w:t>CPF 79.1 − Services des agences de voyage et des voyagistes</w:t>
      </w:r>
      <w:r w:rsidRPr="00DB3BFC">
        <w:rPr>
          <w:rFonts w:ascii="Calibri" w:hAnsi="Calibri"/>
        </w:rPr>
        <w:t>.</w:t>
      </w:r>
    </w:p>
    <w:p w14:paraId="6A2A44FB" w14:textId="77777777" w:rsidR="0082151C" w:rsidRPr="00C42540" w:rsidRDefault="0082151C" w:rsidP="0082151C">
      <w:pPr>
        <w:jc w:val="both"/>
        <w:rPr>
          <w:rFonts w:ascii="Calibri" w:hAnsi="Calibri"/>
          <w:b/>
          <w:bCs/>
          <w:u w:val="single"/>
        </w:rPr>
      </w:pPr>
      <w:r w:rsidRPr="00C42540">
        <w:rPr>
          <w:rFonts w:ascii="Calibri" w:hAnsi="Calibri"/>
          <w:b/>
          <w:bCs/>
          <w:u w:val="single"/>
        </w:rPr>
        <w:t>Clause de sauvegarde :</w:t>
      </w:r>
    </w:p>
    <w:p w14:paraId="72A5318A" w14:textId="77777777" w:rsidR="0082151C" w:rsidRDefault="0082151C" w:rsidP="0082151C">
      <w:pPr>
        <w:jc w:val="both"/>
        <w:rPr>
          <w:rFonts w:ascii="Calibri" w:hAnsi="Calibri"/>
        </w:rPr>
      </w:pPr>
      <w:r w:rsidRPr="00C42540">
        <w:rPr>
          <w:rFonts w:ascii="Calibri" w:hAnsi="Calibri"/>
        </w:rPr>
        <w:t>L’acheteur se réserve le droit de résilier sans indemnité la partie non exécutée du contrat à la date d’application de la nouvelle référence lorsque l’augmentation de cette référence est supérieure à 5% par période sur chaque ligne du BPU. </w:t>
      </w:r>
    </w:p>
    <w:p w14:paraId="5DF3E514" w14:textId="3EA3FBCB" w:rsidR="002078BF" w:rsidRPr="008C07A9" w:rsidRDefault="008A2D3D" w:rsidP="008C07A9">
      <w:pPr>
        <w:pStyle w:val="Titre1"/>
        <w:numPr>
          <w:ilvl w:val="0"/>
          <w:numId w:val="0"/>
        </w:numPr>
        <w:spacing w:before="0" w:line="240" w:lineRule="auto"/>
        <w:jc w:val="both"/>
        <w:rPr>
          <w:caps w:val="0"/>
          <w:color w:val="1F3864" w:themeColor="accent1" w:themeShade="80"/>
          <w:sz w:val="22"/>
          <w:szCs w:val="22"/>
          <w:u w:val="single"/>
        </w:rPr>
      </w:pPr>
      <w:bookmarkStart w:id="71" w:name="_Toc222825070"/>
      <w:r>
        <w:rPr>
          <w:caps w:val="0"/>
          <w:color w:val="1F3864" w:themeColor="accent1" w:themeShade="80"/>
          <w:sz w:val="22"/>
          <w:szCs w:val="22"/>
          <w:u w:val="single"/>
        </w:rPr>
        <w:t>14</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71"/>
    </w:p>
    <w:p w14:paraId="5BE78AA6" w14:textId="6DAA92D1"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4FF61DF9" w:rsidR="008C07A9" w:rsidRPr="008C07A9" w:rsidRDefault="008A2D3D" w:rsidP="008C07A9">
      <w:pPr>
        <w:pStyle w:val="Titre1"/>
        <w:numPr>
          <w:ilvl w:val="0"/>
          <w:numId w:val="0"/>
        </w:numPr>
        <w:spacing w:before="0" w:line="240" w:lineRule="auto"/>
        <w:jc w:val="both"/>
        <w:rPr>
          <w:caps w:val="0"/>
          <w:color w:val="1F3864" w:themeColor="accent1" w:themeShade="80"/>
          <w:sz w:val="22"/>
          <w:szCs w:val="22"/>
          <w:u w:val="single"/>
        </w:rPr>
      </w:pPr>
      <w:bookmarkStart w:id="72" w:name="_Toc222825071"/>
      <w:r>
        <w:rPr>
          <w:caps w:val="0"/>
          <w:color w:val="1F3864" w:themeColor="accent1" w:themeShade="80"/>
          <w:sz w:val="22"/>
          <w:szCs w:val="22"/>
          <w:u w:val="single"/>
        </w:rPr>
        <w:t>14</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72"/>
    </w:p>
    <w:p w14:paraId="4312A54D" w14:textId="789C76ED" w:rsidR="00A73235" w:rsidRDefault="000E00DD" w:rsidP="008C07A9">
      <w:pPr>
        <w:jc w:val="both"/>
        <w:rPr>
          <w:rFonts w:ascii="Calibri" w:hAnsi="Calibri"/>
        </w:rPr>
      </w:pPr>
      <w:r>
        <w:rPr>
          <w:rFonts w:ascii="Calibri" w:hAnsi="Calibri"/>
        </w:rPr>
        <w:t xml:space="preserve"> </w:t>
      </w:r>
      <w:r w:rsidR="001D28CB">
        <w:rPr>
          <w:rFonts w:ascii="Calibri" w:hAnsi="Calibri"/>
        </w:rPr>
        <w:t>Néant – Les prestations feront l’objet de bons de commande.</w:t>
      </w:r>
    </w:p>
    <w:p w14:paraId="6A54CCF9" w14:textId="7BA98923" w:rsidR="008C07A9" w:rsidRPr="008C07A9" w:rsidRDefault="008A2D3D" w:rsidP="008C07A9">
      <w:pPr>
        <w:pStyle w:val="Titre1"/>
        <w:numPr>
          <w:ilvl w:val="0"/>
          <w:numId w:val="0"/>
        </w:numPr>
        <w:spacing w:before="0" w:line="240" w:lineRule="auto"/>
        <w:jc w:val="both"/>
        <w:rPr>
          <w:caps w:val="0"/>
          <w:color w:val="1F3864" w:themeColor="accent1" w:themeShade="80"/>
          <w:sz w:val="22"/>
          <w:szCs w:val="22"/>
          <w:u w:val="single"/>
        </w:rPr>
      </w:pPr>
      <w:bookmarkStart w:id="73" w:name="_Toc222825072"/>
      <w:r>
        <w:rPr>
          <w:caps w:val="0"/>
          <w:color w:val="1F3864" w:themeColor="accent1" w:themeShade="80"/>
          <w:sz w:val="22"/>
          <w:szCs w:val="22"/>
          <w:u w:val="single"/>
        </w:rPr>
        <w:t>14</w:t>
      </w:r>
      <w:r w:rsidR="008C07A9" w:rsidRPr="008C07A9">
        <w:rPr>
          <w:caps w:val="0"/>
          <w:color w:val="1F3864" w:themeColor="accent1" w:themeShade="80"/>
          <w:sz w:val="22"/>
          <w:szCs w:val="22"/>
          <w:u w:val="single"/>
        </w:rPr>
        <w:t>.</w:t>
      </w:r>
      <w:r w:rsidR="00457B86">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73"/>
    </w:p>
    <w:p w14:paraId="1CBD7B20" w14:textId="07F5C6AD"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743326">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013FE0D8" w:rsidR="00397B0F" w:rsidRP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 sur le Portail Pro </w:t>
      </w:r>
      <w:hyperlink r:id="rId15"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 xml:space="preserve">Lorsqu'une facture est transmise en dehors de ce portail, la </w:t>
      </w:r>
      <w:r w:rsidR="00397B0F" w:rsidRPr="00397B0F">
        <w:rPr>
          <w:rFonts w:ascii="Calibri" w:hAnsi="Calibri"/>
        </w:rPr>
        <w:lastRenderedPageBreak/>
        <w:t>personne publique peut la rejeter après avoir rappelé cette obligation à l'émetteur et l'avoir invité à s'y conformer.</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74" w:name="_Toc222825073"/>
      <w:r>
        <w:rPr>
          <w:color w:val="1F3864" w:themeColor="accent1" w:themeShade="80"/>
        </w:rPr>
        <w:t>ASSURANCES</w:t>
      </w:r>
      <w:bookmarkEnd w:id="74"/>
    </w:p>
    <w:p w14:paraId="43703B7E" w14:textId="77777777" w:rsidR="00813E22" w:rsidRDefault="00813E22" w:rsidP="00397B0F"/>
    <w:p w14:paraId="65D05EF1" w14:textId="5D453788" w:rsidR="00397B0F" w:rsidRDefault="003B2B73" w:rsidP="00813E22">
      <w:pPr>
        <w:jc w:val="both"/>
      </w:pPr>
      <w:r>
        <w:t>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attestation de son assureur justifiant qu’il est à jour de ses cotisations et que sa police contient les garanties en rapport avec l’importance de la prestation.</w:t>
      </w:r>
    </w:p>
    <w:p w14:paraId="2C1D1F4F" w14:textId="7ED5DDF8" w:rsidR="003B2B73" w:rsidRDefault="003B2B73" w:rsidP="00813E22">
      <w:pPr>
        <w:jc w:val="both"/>
      </w:pPr>
      <w:r>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Default="00203261" w:rsidP="00DD7E1B">
      <w:pPr>
        <w:pStyle w:val="Titre1"/>
        <w:numPr>
          <w:ilvl w:val="0"/>
          <w:numId w:val="2"/>
        </w:numPr>
        <w:spacing w:before="0" w:line="240" w:lineRule="auto"/>
        <w:jc w:val="both"/>
        <w:rPr>
          <w:color w:val="1F3864" w:themeColor="accent1" w:themeShade="80"/>
        </w:rPr>
      </w:pPr>
      <w:bookmarkStart w:id="75" w:name="_Toc222825074"/>
      <w:r w:rsidRPr="003B2B73">
        <w:rPr>
          <w:color w:val="1F3864" w:themeColor="accent1" w:themeShade="80"/>
        </w:rPr>
        <w:t>MODIFICATIONS – CLAUSE DE REEXAMEN</w:t>
      </w:r>
      <w:bookmarkEnd w:id="75"/>
    </w:p>
    <w:p w14:paraId="0379431B" w14:textId="77777777" w:rsidR="00DD7E1B" w:rsidRPr="00DD7E1B" w:rsidRDefault="00DD7E1B" w:rsidP="00DD7E1B">
      <w:pPr>
        <w:spacing w:after="0" w:line="240" w:lineRule="auto"/>
      </w:pPr>
    </w:p>
    <w:p w14:paraId="33837AA8" w14:textId="1EC4C604" w:rsidR="00203261" w:rsidRPr="003B2B73" w:rsidRDefault="00DD7E1B" w:rsidP="00DD7E1B">
      <w:pPr>
        <w:pStyle w:val="Titre1"/>
        <w:numPr>
          <w:ilvl w:val="0"/>
          <w:numId w:val="0"/>
        </w:numPr>
        <w:spacing w:before="0" w:line="240" w:lineRule="auto"/>
        <w:jc w:val="both"/>
        <w:rPr>
          <w:caps w:val="0"/>
          <w:color w:val="1F3864" w:themeColor="accent1" w:themeShade="80"/>
          <w:sz w:val="22"/>
          <w:szCs w:val="22"/>
          <w:u w:val="single"/>
        </w:rPr>
      </w:pPr>
      <w:bookmarkStart w:id="76" w:name="_Toc222825075"/>
      <w:r>
        <w:rPr>
          <w:caps w:val="0"/>
          <w:color w:val="1F3864" w:themeColor="accent1" w:themeShade="80"/>
          <w:sz w:val="22"/>
          <w:szCs w:val="22"/>
          <w:u w:val="single"/>
        </w:rPr>
        <w:t>1</w:t>
      </w:r>
      <w:r w:rsidR="008A2D3D">
        <w:rPr>
          <w:caps w:val="0"/>
          <w:color w:val="1F3864" w:themeColor="accent1" w:themeShade="80"/>
          <w:sz w:val="22"/>
          <w:szCs w:val="22"/>
          <w:u w:val="single"/>
        </w:rPr>
        <w:t>6</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76"/>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B35EA7">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120BA1DA" w:rsidR="00203261" w:rsidRPr="003B2B73" w:rsidRDefault="00DD7E1B" w:rsidP="003B2B73">
      <w:pPr>
        <w:pStyle w:val="Titre1"/>
        <w:numPr>
          <w:ilvl w:val="0"/>
          <w:numId w:val="0"/>
        </w:numPr>
        <w:spacing w:before="0" w:line="240" w:lineRule="auto"/>
        <w:jc w:val="both"/>
        <w:rPr>
          <w:caps w:val="0"/>
          <w:color w:val="1F3864" w:themeColor="accent1" w:themeShade="80"/>
          <w:sz w:val="22"/>
          <w:szCs w:val="22"/>
          <w:u w:val="single"/>
        </w:rPr>
      </w:pPr>
      <w:bookmarkStart w:id="77" w:name="_Toc222825076"/>
      <w:r>
        <w:rPr>
          <w:caps w:val="0"/>
          <w:color w:val="1F3864" w:themeColor="accent1" w:themeShade="80"/>
          <w:sz w:val="22"/>
          <w:szCs w:val="22"/>
          <w:u w:val="single"/>
        </w:rPr>
        <w:t>1</w:t>
      </w:r>
      <w:r w:rsidR="008A2D3D">
        <w:rPr>
          <w:caps w:val="0"/>
          <w:color w:val="1F3864" w:themeColor="accent1" w:themeShade="80"/>
          <w:sz w:val="22"/>
          <w:szCs w:val="22"/>
          <w:u w:val="single"/>
        </w:rPr>
        <w:t>6</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77"/>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Ainsi, la CCI de Maine et Loire se réserve la possibilité de modifier, par voie d’avenant :</w:t>
      </w:r>
    </w:p>
    <w:p w14:paraId="1E87DC4A" w14:textId="56989959" w:rsidR="00EB3F8B" w:rsidRPr="003B2B73" w:rsidRDefault="001D28CB" w:rsidP="00B35EA7">
      <w:pPr>
        <w:pStyle w:val="Paragraphedeliste"/>
        <w:numPr>
          <w:ilvl w:val="0"/>
          <w:numId w:val="6"/>
        </w:numPr>
        <w:spacing w:after="0" w:line="240" w:lineRule="auto"/>
        <w:ind w:left="1134" w:hanging="567"/>
        <w:jc w:val="both"/>
        <w:rPr>
          <w:rFonts w:ascii="Calibri" w:hAnsi="Calibri"/>
        </w:rPr>
      </w:pPr>
      <w:r>
        <w:rPr>
          <w:rFonts w:ascii="Calibri" w:hAnsi="Calibri"/>
        </w:rPr>
        <w:t>L’ajout ou la suppression de référen</w:t>
      </w:r>
      <w:r w:rsidR="00271437">
        <w:rPr>
          <w:rFonts w:ascii="Calibri" w:hAnsi="Calibri"/>
        </w:rPr>
        <w:t xml:space="preserve">ces </w:t>
      </w:r>
      <w:r w:rsidR="00DC5084">
        <w:rPr>
          <w:rFonts w:ascii="Calibri" w:hAnsi="Calibri"/>
        </w:rPr>
        <w:t>au BPU</w:t>
      </w:r>
      <w:r>
        <w:rPr>
          <w:rFonts w:ascii="Calibri" w:hAnsi="Calibri"/>
        </w:rPr>
        <w:t>.</w:t>
      </w:r>
    </w:p>
    <w:p w14:paraId="12884F99" w14:textId="77777777" w:rsidR="00002929" w:rsidRPr="003B2B73" w:rsidRDefault="00002929" w:rsidP="00203261">
      <w:pPr>
        <w:spacing w:after="0" w:line="240" w:lineRule="auto"/>
        <w:jc w:val="both"/>
        <w:rPr>
          <w:rFonts w:ascii="Calibri" w:hAnsi="Calibri"/>
        </w:rPr>
      </w:pPr>
    </w:p>
    <w:p w14:paraId="4D0330A1" w14:textId="6DCDC3DC"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784F73">
        <w:rPr>
          <w:rFonts w:ascii="Calibri" w:hAnsi="Calibri"/>
        </w:rPr>
        <w:t>Maine 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5CFA2EDD" w:rsidR="00002929" w:rsidRDefault="00002929" w:rsidP="00002929">
      <w:pPr>
        <w:spacing w:after="0" w:line="240" w:lineRule="auto"/>
        <w:jc w:val="both"/>
        <w:rPr>
          <w:rFonts w:ascii="Calibri" w:hAnsi="Calibri"/>
        </w:rPr>
      </w:pPr>
      <w:r w:rsidRPr="003B2B73">
        <w:rPr>
          <w:rFonts w:ascii="Calibri" w:hAnsi="Calibri"/>
        </w:rPr>
        <w:t>Une fois l’accord bipartite convenu, la CCI de M</w:t>
      </w:r>
      <w:r w:rsidR="00784F73">
        <w:rPr>
          <w:rFonts w:ascii="Calibri" w:hAnsi="Calibri"/>
        </w:rPr>
        <w:t>aine</w:t>
      </w:r>
      <w:r w:rsidRPr="003B2B73">
        <w:rPr>
          <w:rFonts w:ascii="Calibri" w:hAnsi="Calibri"/>
        </w:rPr>
        <w:t xml:space="preserve"> </w:t>
      </w:r>
      <w:r w:rsidR="00784F73">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104EE7FE" w14:textId="77777777" w:rsidR="006A7D25" w:rsidRDefault="006A7D25" w:rsidP="00002929">
      <w:pPr>
        <w:spacing w:after="0" w:line="240" w:lineRule="auto"/>
        <w:jc w:val="both"/>
        <w:rPr>
          <w:rFonts w:ascii="Calibri" w:hAnsi="Calibri"/>
        </w:rPr>
      </w:pPr>
    </w:p>
    <w:p w14:paraId="6EFEF6EB" w14:textId="77777777" w:rsidR="006A7D25" w:rsidRDefault="006A7D25" w:rsidP="00002929">
      <w:pPr>
        <w:spacing w:after="0" w:line="240" w:lineRule="auto"/>
        <w:jc w:val="both"/>
        <w:rPr>
          <w:rFonts w:ascii="Calibri" w:hAnsi="Calibri"/>
        </w:rPr>
      </w:pP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78" w:name="_Toc222825077"/>
      <w:r w:rsidRPr="003B2B73">
        <w:rPr>
          <w:color w:val="1F3864" w:themeColor="accent1" w:themeShade="80"/>
        </w:rPr>
        <w:lastRenderedPageBreak/>
        <w:t>PENALITES</w:t>
      </w:r>
      <w:bookmarkEnd w:id="78"/>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09DFC90F" w:rsidR="009C5CD1" w:rsidRPr="003B2B73" w:rsidRDefault="009C5CD1" w:rsidP="00002929">
      <w:pPr>
        <w:spacing w:after="0" w:line="240" w:lineRule="auto"/>
        <w:jc w:val="both"/>
        <w:rPr>
          <w:rFonts w:ascii="Calibri" w:hAnsi="Calibri"/>
        </w:rPr>
      </w:pPr>
      <w:r w:rsidRPr="003B2B73">
        <w:rPr>
          <w:rFonts w:ascii="Calibri" w:hAnsi="Calibri"/>
        </w:rPr>
        <w:t xml:space="preserve">Par dérogation à l’article 14 du CCAG </w:t>
      </w:r>
      <w:r w:rsidR="003B2B73" w:rsidRPr="003B2B73">
        <w:rPr>
          <w:rFonts w:ascii="Calibri" w:hAnsi="Calibri"/>
        </w:rPr>
        <w:t>FCS</w:t>
      </w:r>
      <w:r w:rsidRPr="003B2B73">
        <w:rPr>
          <w:rFonts w:ascii="Calibri" w:hAnsi="Calibri"/>
        </w:rPr>
        <w:t>, la CCI d</w:t>
      </w:r>
      <w:r w:rsidR="00784F73">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53A19BB3" w:rsidR="00114D6F" w:rsidRPr="003B2B73" w:rsidRDefault="00DD7E1B" w:rsidP="003B2B73">
      <w:pPr>
        <w:pStyle w:val="Titre1"/>
        <w:numPr>
          <w:ilvl w:val="0"/>
          <w:numId w:val="0"/>
        </w:numPr>
        <w:spacing w:before="0" w:line="240" w:lineRule="auto"/>
        <w:jc w:val="both"/>
        <w:rPr>
          <w:caps w:val="0"/>
          <w:color w:val="1F3864" w:themeColor="accent1" w:themeShade="80"/>
          <w:sz w:val="22"/>
          <w:szCs w:val="22"/>
          <w:u w:val="single"/>
        </w:rPr>
      </w:pPr>
      <w:bookmarkStart w:id="79" w:name="_Toc222825078"/>
      <w:r>
        <w:rPr>
          <w:caps w:val="0"/>
          <w:color w:val="1F3864" w:themeColor="accent1" w:themeShade="80"/>
          <w:sz w:val="22"/>
          <w:szCs w:val="22"/>
          <w:u w:val="single"/>
        </w:rPr>
        <w:t>1</w:t>
      </w:r>
      <w:r w:rsidR="007A47FA">
        <w:rPr>
          <w:caps w:val="0"/>
          <w:color w:val="1F3864" w:themeColor="accent1" w:themeShade="80"/>
          <w:sz w:val="22"/>
          <w:szCs w:val="22"/>
          <w:u w:val="single"/>
        </w:rPr>
        <w:t>7</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79"/>
    </w:p>
    <w:p w14:paraId="2F42168E" w14:textId="77777777" w:rsidR="00114D6F" w:rsidRPr="003B2B73" w:rsidRDefault="00114D6F" w:rsidP="00114D6F">
      <w:pPr>
        <w:pStyle w:val="Paragraphedeliste"/>
        <w:spacing w:after="0" w:line="240" w:lineRule="auto"/>
        <w:ind w:left="1134"/>
        <w:jc w:val="both"/>
        <w:rPr>
          <w:rFonts w:ascii="Calibri" w:hAnsi="Calibri"/>
          <w:b/>
          <w:iCs/>
          <w:u w:val="single"/>
        </w:rPr>
      </w:pPr>
    </w:p>
    <w:p w14:paraId="348D49C3" w14:textId="502ECE4F" w:rsidR="00114D6F" w:rsidRPr="003B2B73" w:rsidRDefault="00114D6F" w:rsidP="00114D6F">
      <w:pPr>
        <w:spacing w:after="0" w:line="240" w:lineRule="auto"/>
        <w:jc w:val="both"/>
        <w:rPr>
          <w:rFonts w:ascii="Calibri" w:hAnsi="Calibri"/>
        </w:rPr>
      </w:pPr>
      <w:r w:rsidRPr="007A47FA">
        <w:rPr>
          <w:rFonts w:ascii="Calibri" w:hAnsi="Calibri"/>
        </w:rPr>
        <w:t>En cas de non-respect des délais</w:t>
      </w:r>
      <w:r w:rsidR="007A47FA" w:rsidRPr="007A47FA">
        <w:rPr>
          <w:rFonts w:ascii="Calibri" w:hAnsi="Calibri"/>
        </w:rPr>
        <w:t xml:space="preserve"> exposés dans son mémoire technique</w:t>
      </w:r>
      <w:r w:rsidRPr="007A47FA">
        <w:rPr>
          <w:rFonts w:ascii="Calibri" w:hAnsi="Calibri"/>
        </w:rPr>
        <w:t xml:space="preserve">, le titulaire encourt une pénalité de retard d’un montant de </w:t>
      </w:r>
      <w:r w:rsidR="007378D2" w:rsidRPr="007A47FA">
        <w:rPr>
          <w:rFonts w:ascii="Calibri" w:hAnsi="Calibri"/>
        </w:rPr>
        <w:t>50</w:t>
      </w:r>
      <w:r w:rsidRPr="007A47FA">
        <w:rPr>
          <w:rFonts w:ascii="Calibri" w:hAnsi="Calibri"/>
        </w:rPr>
        <w:t>€ HT par jour de retard</w:t>
      </w:r>
      <w:r w:rsidR="003B2B73" w:rsidRPr="007A47FA">
        <w:rPr>
          <w:rFonts w:ascii="Calibri" w:hAnsi="Calibri"/>
        </w:rPr>
        <w:t>.</w:t>
      </w:r>
    </w:p>
    <w:p w14:paraId="716DB038" w14:textId="77777777" w:rsidR="006A7D25" w:rsidRPr="005D48F3" w:rsidRDefault="006A7D25" w:rsidP="00114D6F">
      <w:pPr>
        <w:spacing w:after="0" w:line="240" w:lineRule="auto"/>
        <w:jc w:val="both"/>
        <w:rPr>
          <w:rFonts w:ascii="Calibri" w:hAnsi="Calibri"/>
          <w:color w:val="FF0000"/>
        </w:rPr>
      </w:pPr>
    </w:p>
    <w:p w14:paraId="1F49ECBE" w14:textId="7A2688AE" w:rsidR="00114D6F" w:rsidRPr="003B2B73" w:rsidRDefault="00DD7E1B" w:rsidP="003B2B73">
      <w:pPr>
        <w:pStyle w:val="Titre1"/>
        <w:numPr>
          <w:ilvl w:val="0"/>
          <w:numId w:val="0"/>
        </w:numPr>
        <w:spacing w:before="0" w:line="240" w:lineRule="auto"/>
        <w:jc w:val="both"/>
        <w:rPr>
          <w:caps w:val="0"/>
          <w:color w:val="1F3864" w:themeColor="accent1" w:themeShade="80"/>
          <w:sz w:val="22"/>
          <w:szCs w:val="22"/>
          <w:u w:val="single"/>
        </w:rPr>
      </w:pPr>
      <w:bookmarkStart w:id="80" w:name="_Toc222825079"/>
      <w:r w:rsidRPr="008A2D3D">
        <w:rPr>
          <w:caps w:val="0"/>
          <w:color w:val="1F3864" w:themeColor="accent1" w:themeShade="80"/>
          <w:sz w:val="22"/>
          <w:szCs w:val="22"/>
          <w:u w:val="single"/>
        </w:rPr>
        <w:t>1</w:t>
      </w:r>
      <w:r w:rsidR="007A47FA" w:rsidRPr="008A2D3D">
        <w:rPr>
          <w:caps w:val="0"/>
          <w:color w:val="1F3864" w:themeColor="accent1" w:themeShade="80"/>
          <w:sz w:val="22"/>
          <w:szCs w:val="22"/>
          <w:u w:val="single"/>
        </w:rPr>
        <w:t>7</w:t>
      </w:r>
      <w:r w:rsidR="003B2B73" w:rsidRPr="008A2D3D">
        <w:rPr>
          <w:caps w:val="0"/>
          <w:color w:val="1F3864" w:themeColor="accent1" w:themeShade="80"/>
          <w:sz w:val="22"/>
          <w:szCs w:val="22"/>
          <w:u w:val="single"/>
        </w:rPr>
        <w:t xml:space="preserve">.2 </w:t>
      </w:r>
      <w:r w:rsidR="00114D6F" w:rsidRPr="008A2D3D">
        <w:rPr>
          <w:caps w:val="0"/>
          <w:color w:val="1F3864" w:themeColor="accent1" w:themeShade="80"/>
          <w:sz w:val="22"/>
          <w:szCs w:val="22"/>
          <w:u w:val="single"/>
        </w:rPr>
        <w:t>Pénalité pour mauvaise exécution d’une partie ou des prestations</w:t>
      </w:r>
      <w:bookmarkEnd w:id="80"/>
    </w:p>
    <w:p w14:paraId="78A8FFD2" w14:textId="77777777" w:rsidR="00114D6F" w:rsidRPr="003B2B73" w:rsidRDefault="00114D6F" w:rsidP="00114D6F">
      <w:pPr>
        <w:spacing w:after="0" w:line="240" w:lineRule="auto"/>
        <w:jc w:val="both"/>
        <w:rPr>
          <w:rFonts w:ascii="Calibri" w:hAnsi="Calibri"/>
          <w:b/>
          <w:iCs/>
          <w:u w:val="single"/>
        </w:rPr>
      </w:pPr>
    </w:p>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3B2B73">
        <w:rPr>
          <w:rFonts w:ascii="Calibri" w:hAnsi="Calibri"/>
        </w:rPr>
        <w:t xml:space="preserve">200 </w:t>
      </w:r>
      <w:r w:rsidR="00B407DB" w:rsidRPr="003B2B73">
        <w:rPr>
          <w:rFonts w:ascii="Calibri" w:hAnsi="Calibri"/>
        </w:rPr>
        <w:t>€</w:t>
      </w:r>
      <w:r w:rsidRPr="003B2B73">
        <w:rPr>
          <w:rFonts w:ascii="Calibri" w:hAnsi="Calibri"/>
        </w:rPr>
        <w:t xml:space="preserve"> HT par</w:t>
      </w:r>
      <w:r w:rsidR="00B407DB" w:rsidRPr="003B2B73">
        <w:rPr>
          <w:rFonts w:ascii="Calibri" w:hAnsi="Calibri"/>
        </w:rPr>
        <w:t xml:space="preserve"> constatation.</w:t>
      </w:r>
    </w:p>
    <w:p w14:paraId="1A64DE7A" w14:textId="77777777" w:rsidR="006839B3" w:rsidRPr="0044636F" w:rsidRDefault="006839B3" w:rsidP="00114D6F">
      <w:pPr>
        <w:spacing w:after="0" w:line="240" w:lineRule="auto"/>
        <w:jc w:val="both"/>
        <w:rPr>
          <w:rFonts w:ascii="Calibri" w:hAnsi="Calibri"/>
        </w:rPr>
      </w:pPr>
    </w:p>
    <w:p w14:paraId="6162F2BB" w14:textId="168771BE" w:rsidR="00675C24" w:rsidRPr="00530609" w:rsidRDefault="00DD7E1B" w:rsidP="00675C24">
      <w:pPr>
        <w:pStyle w:val="Titre1"/>
        <w:numPr>
          <w:ilvl w:val="0"/>
          <w:numId w:val="0"/>
        </w:numPr>
        <w:spacing w:before="0" w:line="240" w:lineRule="auto"/>
        <w:jc w:val="both"/>
        <w:rPr>
          <w:caps w:val="0"/>
          <w:color w:val="1F3864" w:themeColor="accent1" w:themeShade="80"/>
          <w:sz w:val="22"/>
          <w:szCs w:val="22"/>
          <w:u w:val="single"/>
        </w:rPr>
      </w:pPr>
      <w:bookmarkStart w:id="81" w:name="_Toc222825080"/>
      <w:r w:rsidRPr="008A2D3D">
        <w:rPr>
          <w:caps w:val="0"/>
          <w:color w:val="1F3864" w:themeColor="accent1" w:themeShade="80"/>
          <w:sz w:val="22"/>
          <w:szCs w:val="22"/>
          <w:u w:val="single"/>
        </w:rPr>
        <w:t>1</w:t>
      </w:r>
      <w:r w:rsidR="007A47FA" w:rsidRPr="008A2D3D">
        <w:rPr>
          <w:caps w:val="0"/>
          <w:color w:val="1F3864" w:themeColor="accent1" w:themeShade="80"/>
          <w:sz w:val="22"/>
          <w:szCs w:val="22"/>
          <w:u w:val="single"/>
        </w:rPr>
        <w:t>7</w:t>
      </w:r>
      <w:r w:rsidR="00675C24" w:rsidRPr="008A2D3D">
        <w:rPr>
          <w:caps w:val="0"/>
          <w:color w:val="1F3864" w:themeColor="accent1" w:themeShade="80"/>
          <w:sz w:val="22"/>
          <w:szCs w:val="22"/>
          <w:u w:val="single"/>
        </w:rPr>
        <w:t>.3 Pénalités à la suite du dépassement des SLA (indicateurs qualité)</w:t>
      </w:r>
      <w:bookmarkEnd w:id="81"/>
    </w:p>
    <w:p w14:paraId="446B7BC2" w14:textId="77777777" w:rsidR="00675C24" w:rsidRPr="0044636F" w:rsidRDefault="00675C24" w:rsidP="00675C24">
      <w:pPr>
        <w:pStyle w:val="PARA1"/>
        <w:widowControl w:val="0"/>
        <w:ind w:left="0" w:firstLine="0"/>
        <w:rPr>
          <w:rFonts w:ascii="Calibri" w:eastAsiaTheme="minorHAnsi" w:hAnsi="Calibri" w:cstheme="minorBidi"/>
          <w:sz w:val="22"/>
          <w:szCs w:val="22"/>
          <w:lang w:val="fr-FR" w:eastAsia="en-US"/>
        </w:rPr>
      </w:pPr>
    </w:p>
    <w:p w14:paraId="1F7C944E" w14:textId="65234137" w:rsidR="00675C24" w:rsidRPr="0044636F" w:rsidRDefault="00675C24" w:rsidP="00675C24">
      <w:pPr>
        <w:pStyle w:val="PARA1"/>
        <w:widowControl w:val="0"/>
        <w:ind w:left="0" w:firstLine="0"/>
        <w:rPr>
          <w:rFonts w:ascii="Calibri" w:eastAsiaTheme="minorHAnsi" w:hAnsi="Calibri" w:cstheme="minorBidi"/>
          <w:sz w:val="22"/>
          <w:szCs w:val="22"/>
          <w:lang w:val="fr-FR" w:eastAsia="en-US"/>
        </w:rPr>
      </w:pPr>
      <w:r w:rsidRPr="0044636F">
        <w:rPr>
          <w:rFonts w:ascii="Calibri" w:eastAsiaTheme="minorHAnsi" w:hAnsi="Calibri" w:cstheme="minorBidi"/>
          <w:sz w:val="22"/>
          <w:szCs w:val="22"/>
          <w:lang w:val="fr-FR" w:eastAsia="en-US"/>
        </w:rPr>
        <w:t>Par dérogation aux dispositions de l’article 14.1.1 du CCAG-FCS, une pénalité peut être appliquée pour tout dépassement, du fait du titulaire, des SLA (indicateurs qualité, en annexe 1 au CCP).</w:t>
      </w:r>
    </w:p>
    <w:p w14:paraId="3F96FBDD" w14:textId="77777777" w:rsidR="00675C24" w:rsidRPr="0044636F" w:rsidRDefault="00675C24" w:rsidP="00675C24">
      <w:pPr>
        <w:pStyle w:val="PARA1"/>
        <w:widowControl w:val="0"/>
        <w:ind w:left="0" w:firstLine="0"/>
        <w:rPr>
          <w:rFonts w:ascii="Calibri" w:eastAsiaTheme="minorHAnsi" w:hAnsi="Calibri" w:cstheme="minorBidi"/>
          <w:sz w:val="22"/>
          <w:szCs w:val="22"/>
          <w:lang w:val="fr-FR" w:eastAsia="en-US"/>
        </w:rPr>
      </w:pPr>
    </w:p>
    <w:p w14:paraId="09523C32" w14:textId="6EDA1650" w:rsidR="00675C24" w:rsidRPr="0044636F" w:rsidRDefault="00675C24" w:rsidP="00675C24">
      <w:pPr>
        <w:pStyle w:val="PARA1"/>
        <w:widowControl w:val="0"/>
        <w:ind w:left="0" w:firstLine="0"/>
        <w:rPr>
          <w:rFonts w:ascii="Calibri" w:eastAsiaTheme="minorHAnsi" w:hAnsi="Calibri" w:cstheme="minorBidi"/>
          <w:sz w:val="22"/>
          <w:szCs w:val="22"/>
          <w:lang w:val="fr-FR" w:eastAsia="en-US"/>
        </w:rPr>
      </w:pPr>
      <w:r w:rsidRPr="0044636F">
        <w:rPr>
          <w:rFonts w:ascii="Calibri" w:eastAsiaTheme="minorHAnsi" w:hAnsi="Calibri" w:cstheme="minorBidi"/>
          <w:sz w:val="22"/>
          <w:szCs w:val="22"/>
          <w:lang w:val="fr-FR" w:eastAsia="en-US"/>
        </w:rPr>
        <w:t>Elle est établie par application de la formule suivante :</w:t>
      </w:r>
    </w:p>
    <w:p w14:paraId="32DC050F" w14:textId="77777777" w:rsidR="00675C24" w:rsidRPr="0044636F" w:rsidRDefault="00675C24" w:rsidP="00675C24">
      <w:pPr>
        <w:keepNext/>
        <w:keepLines/>
        <w:spacing w:after="0" w:line="240" w:lineRule="auto"/>
        <w:ind w:left="709"/>
        <w:jc w:val="both"/>
        <w:rPr>
          <w:rFonts w:ascii="Calibri" w:hAnsi="Calibri"/>
        </w:rPr>
      </w:pPr>
      <w:r w:rsidRPr="0044636F">
        <w:rPr>
          <w:rFonts w:ascii="Calibri" w:hAnsi="Calibri"/>
        </w:rPr>
        <w:t xml:space="preserve">P = somme des écarts constatés x 100 € </w:t>
      </w:r>
    </w:p>
    <w:p w14:paraId="3DBAE172" w14:textId="77777777" w:rsidR="00675C24" w:rsidRPr="0044636F" w:rsidRDefault="00675C24" w:rsidP="00675C24">
      <w:pPr>
        <w:keepNext/>
        <w:keepLines/>
        <w:spacing w:after="0" w:line="240" w:lineRule="auto"/>
        <w:ind w:left="709"/>
        <w:jc w:val="both"/>
        <w:rPr>
          <w:rFonts w:ascii="Calibri" w:hAnsi="Calibri"/>
        </w:rPr>
      </w:pPr>
    </w:p>
    <w:p w14:paraId="4567B9D1" w14:textId="252DE0C5" w:rsidR="00675C24" w:rsidRPr="0044636F" w:rsidRDefault="00675C24" w:rsidP="00675C24">
      <w:pPr>
        <w:keepNext/>
        <w:keepLines/>
        <w:spacing w:after="0" w:line="240" w:lineRule="auto"/>
        <w:jc w:val="both"/>
        <w:rPr>
          <w:rFonts w:ascii="Calibri" w:hAnsi="Calibri"/>
        </w:rPr>
      </w:pPr>
      <w:r w:rsidRPr="0044636F">
        <w:rPr>
          <w:rFonts w:ascii="Calibri" w:hAnsi="Calibri"/>
        </w:rPr>
        <w:t>La liste des indicateurs de qualité de service figure en annexe du CCP.</w:t>
      </w:r>
    </w:p>
    <w:p w14:paraId="375053E1" w14:textId="77777777" w:rsidR="00675C24" w:rsidRPr="0044636F" w:rsidRDefault="00675C24" w:rsidP="00675C24">
      <w:pPr>
        <w:keepNext/>
        <w:keepLines/>
        <w:spacing w:after="0" w:line="240" w:lineRule="auto"/>
        <w:ind w:left="709"/>
        <w:jc w:val="both"/>
        <w:rPr>
          <w:rFonts w:ascii="Calibri" w:hAnsi="Calibri"/>
        </w:rPr>
      </w:pPr>
    </w:p>
    <w:p w14:paraId="1FAEA71F" w14:textId="77777777" w:rsidR="00675C24" w:rsidRPr="0044636F" w:rsidRDefault="00675C24" w:rsidP="00675C24">
      <w:pPr>
        <w:keepNext/>
        <w:keepLines/>
        <w:spacing w:after="0" w:line="240" w:lineRule="auto"/>
        <w:jc w:val="both"/>
        <w:rPr>
          <w:rFonts w:ascii="Calibri" w:hAnsi="Calibri"/>
        </w:rPr>
      </w:pPr>
      <w:r w:rsidRPr="0044636F">
        <w:rPr>
          <w:rFonts w:ascii="Calibri" w:hAnsi="Calibri"/>
        </w:rPr>
        <w:t xml:space="preserve">Les pénalités se calculent et s'appliquent par critère et par trimestre, à l'exception de la téléphonie qui se calcule et s'applique mensuellement.  </w:t>
      </w:r>
    </w:p>
    <w:p w14:paraId="0A4E1593" w14:textId="77777777" w:rsidR="00675C24" w:rsidRPr="0044636F" w:rsidRDefault="00675C24" w:rsidP="00675C24">
      <w:pPr>
        <w:keepNext/>
        <w:keepLines/>
        <w:spacing w:after="0" w:line="240" w:lineRule="auto"/>
        <w:jc w:val="both"/>
        <w:rPr>
          <w:rFonts w:ascii="Calibri" w:hAnsi="Calibri"/>
        </w:rPr>
      </w:pPr>
    </w:p>
    <w:p w14:paraId="709E5C8D" w14:textId="77777777" w:rsidR="00675C24" w:rsidRPr="0044636F" w:rsidRDefault="00675C24" w:rsidP="00675C24">
      <w:pPr>
        <w:spacing w:after="0" w:line="240" w:lineRule="auto"/>
        <w:rPr>
          <w:rFonts w:ascii="Calibri" w:hAnsi="Calibri"/>
        </w:rPr>
      </w:pPr>
      <w:r w:rsidRPr="0044636F">
        <w:rPr>
          <w:rFonts w:ascii="Calibri" w:hAnsi="Calibri"/>
        </w:rPr>
        <w:t>Le titulaire fournit le reporting adéquat pour le suivi des engagements de services.</w:t>
      </w:r>
    </w:p>
    <w:p w14:paraId="1613A733" w14:textId="77777777" w:rsidR="00DB03B0" w:rsidRPr="0044636F" w:rsidRDefault="00DB03B0" w:rsidP="00675C24">
      <w:pPr>
        <w:spacing w:after="0" w:line="240" w:lineRule="auto"/>
        <w:rPr>
          <w:rFonts w:ascii="Calibri" w:hAnsi="Calibri"/>
        </w:rPr>
      </w:pPr>
    </w:p>
    <w:p w14:paraId="73D305DB" w14:textId="22FC9857" w:rsidR="00DB03B0" w:rsidRPr="00530609" w:rsidRDefault="00DB03B0" w:rsidP="00DB03B0">
      <w:pPr>
        <w:pStyle w:val="Titre1"/>
        <w:numPr>
          <w:ilvl w:val="0"/>
          <w:numId w:val="0"/>
        </w:numPr>
        <w:spacing w:before="0" w:line="240" w:lineRule="auto"/>
        <w:jc w:val="both"/>
        <w:rPr>
          <w:caps w:val="0"/>
          <w:color w:val="1F3864" w:themeColor="accent1" w:themeShade="80"/>
          <w:sz w:val="22"/>
          <w:szCs w:val="22"/>
          <w:u w:val="single"/>
        </w:rPr>
      </w:pPr>
      <w:bookmarkStart w:id="82" w:name="_Toc222825081"/>
      <w:r w:rsidRPr="008A2D3D">
        <w:rPr>
          <w:caps w:val="0"/>
          <w:color w:val="1F3864" w:themeColor="accent1" w:themeShade="80"/>
          <w:sz w:val="22"/>
          <w:szCs w:val="22"/>
          <w:u w:val="single"/>
        </w:rPr>
        <w:t>17.4 Pénalités pour défaut de production des éléments statistiques exigés</w:t>
      </w:r>
      <w:bookmarkEnd w:id="82"/>
    </w:p>
    <w:p w14:paraId="69DAB0C5" w14:textId="77777777" w:rsidR="00DB03B0" w:rsidRPr="0044636F" w:rsidRDefault="00DB03B0" w:rsidP="00675C24">
      <w:pPr>
        <w:spacing w:after="0" w:line="240" w:lineRule="auto"/>
        <w:rPr>
          <w:rFonts w:ascii="Calibri" w:hAnsi="Calibri"/>
        </w:rPr>
      </w:pPr>
    </w:p>
    <w:p w14:paraId="2BFD2EC1" w14:textId="43DA8304" w:rsidR="00675C24" w:rsidRPr="0044636F" w:rsidRDefault="00C62059" w:rsidP="00114D6F">
      <w:pPr>
        <w:spacing w:after="0" w:line="240" w:lineRule="auto"/>
        <w:jc w:val="both"/>
        <w:rPr>
          <w:rFonts w:ascii="Calibri" w:hAnsi="Calibri"/>
        </w:rPr>
      </w:pPr>
      <w:r w:rsidRPr="0044636F">
        <w:rPr>
          <w:rFonts w:ascii="Calibri" w:hAnsi="Calibri"/>
        </w:rPr>
        <w:t>En cas de retard dans la transmission des éléments statistiques requis, une pénalité de 50 € par jour pourra être appliquée à compter de la constatation du retard.</w:t>
      </w:r>
    </w:p>
    <w:p w14:paraId="639F38EB" w14:textId="77777777" w:rsidR="00C62059" w:rsidRPr="0044636F" w:rsidRDefault="00C62059" w:rsidP="00114D6F">
      <w:pPr>
        <w:spacing w:after="0" w:line="240" w:lineRule="auto"/>
        <w:jc w:val="both"/>
        <w:rPr>
          <w:rFonts w:ascii="Calibri" w:hAnsi="Calibri"/>
        </w:rPr>
      </w:pPr>
    </w:p>
    <w:p w14:paraId="395CA5B7" w14:textId="203E19C9" w:rsidR="00C62059" w:rsidRPr="00530609" w:rsidRDefault="00C62059" w:rsidP="00C62059">
      <w:pPr>
        <w:pStyle w:val="Titre1"/>
        <w:numPr>
          <w:ilvl w:val="0"/>
          <w:numId w:val="0"/>
        </w:numPr>
        <w:spacing w:before="0" w:line="240" w:lineRule="auto"/>
        <w:jc w:val="both"/>
        <w:rPr>
          <w:caps w:val="0"/>
          <w:color w:val="1F3864" w:themeColor="accent1" w:themeShade="80"/>
          <w:sz w:val="22"/>
          <w:szCs w:val="22"/>
          <w:u w:val="single"/>
        </w:rPr>
      </w:pPr>
      <w:bookmarkStart w:id="83" w:name="_Hlk220421569"/>
      <w:bookmarkStart w:id="84" w:name="_Toc222825082"/>
      <w:r w:rsidRPr="00530609">
        <w:rPr>
          <w:caps w:val="0"/>
          <w:color w:val="1F3864" w:themeColor="accent1" w:themeShade="80"/>
          <w:sz w:val="22"/>
          <w:szCs w:val="22"/>
          <w:u w:val="single"/>
        </w:rPr>
        <w:t>17.5 Pénalités pour défaut d’exécution des clauses environnementale et sociale</w:t>
      </w:r>
      <w:bookmarkEnd w:id="84"/>
    </w:p>
    <w:bookmarkEnd w:id="83"/>
    <w:p w14:paraId="2CBF1385" w14:textId="77777777" w:rsidR="00C62059" w:rsidRPr="0044636F" w:rsidRDefault="00C62059" w:rsidP="00114D6F">
      <w:pPr>
        <w:spacing w:after="0" w:line="240" w:lineRule="auto"/>
        <w:jc w:val="both"/>
        <w:rPr>
          <w:rFonts w:ascii="Calibri" w:hAnsi="Calibri"/>
        </w:rPr>
      </w:pPr>
    </w:p>
    <w:p w14:paraId="46379B31" w14:textId="649B6358" w:rsidR="00C62059" w:rsidRPr="0044636F" w:rsidRDefault="00C62059" w:rsidP="00114D6F">
      <w:pPr>
        <w:spacing w:after="0" w:line="240" w:lineRule="auto"/>
        <w:jc w:val="both"/>
        <w:rPr>
          <w:rFonts w:ascii="Calibri" w:hAnsi="Calibri"/>
        </w:rPr>
      </w:pPr>
      <w:r w:rsidRPr="0044636F">
        <w:rPr>
          <w:rFonts w:ascii="Calibri" w:hAnsi="Calibri"/>
        </w:rPr>
        <w:t>En cas de non-respect de la clause environnementale et de la clause sociale, définie respectivement aux articles 7.2 et 7.3 du présent document, le titulaire encourt une pénalité d’un montant de 200 €</w:t>
      </w:r>
      <w:r w:rsidR="00530609">
        <w:rPr>
          <w:rFonts w:ascii="Calibri" w:hAnsi="Calibri"/>
        </w:rPr>
        <w:t xml:space="preserve"> </w:t>
      </w:r>
      <w:r w:rsidRPr="0044636F">
        <w:rPr>
          <w:rFonts w:ascii="Calibri" w:hAnsi="Calibri"/>
        </w:rPr>
        <w:t>par constatation.</w:t>
      </w:r>
    </w:p>
    <w:p w14:paraId="2C942252" w14:textId="77777777" w:rsidR="00C62059" w:rsidRPr="0044636F" w:rsidRDefault="00C62059" w:rsidP="00114D6F">
      <w:pPr>
        <w:spacing w:after="0" w:line="240" w:lineRule="auto"/>
        <w:jc w:val="both"/>
        <w:rPr>
          <w:rFonts w:ascii="Calibri" w:hAnsi="Calibri"/>
        </w:rPr>
      </w:pPr>
    </w:p>
    <w:p w14:paraId="49D0D3F2" w14:textId="5F1E8FAE" w:rsidR="00E166A6" w:rsidRPr="00530609" w:rsidRDefault="00C62059" w:rsidP="0044636F">
      <w:pPr>
        <w:pStyle w:val="Titre1"/>
        <w:numPr>
          <w:ilvl w:val="0"/>
          <w:numId w:val="0"/>
        </w:numPr>
        <w:spacing w:before="0" w:line="240" w:lineRule="auto"/>
        <w:jc w:val="both"/>
        <w:rPr>
          <w:caps w:val="0"/>
          <w:color w:val="1F3864" w:themeColor="accent1" w:themeShade="80"/>
          <w:sz w:val="22"/>
          <w:szCs w:val="22"/>
          <w:u w:val="single"/>
        </w:rPr>
      </w:pPr>
      <w:bookmarkStart w:id="85" w:name="_Toc222825083"/>
      <w:r w:rsidRPr="00530609">
        <w:rPr>
          <w:caps w:val="0"/>
          <w:color w:val="1F3864" w:themeColor="accent1" w:themeShade="80"/>
          <w:sz w:val="22"/>
          <w:szCs w:val="22"/>
          <w:u w:val="single"/>
        </w:rPr>
        <w:t xml:space="preserve">17.6 Pénalités pour </w:t>
      </w:r>
      <w:r w:rsidR="00E166A6" w:rsidRPr="00530609">
        <w:rPr>
          <w:caps w:val="0"/>
          <w:color w:val="1F3864" w:themeColor="accent1" w:themeShade="80"/>
          <w:sz w:val="22"/>
          <w:szCs w:val="22"/>
          <w:u w:val="single"/>
        </w:rPr>
        <w:t>indisponibilité d</w:t>
      </w:r>
      <w:r w:rsidR="00457D70" w:rsidRPr="00530609">
        <w:rPr>
          <w:caps w:val="0"/>
          <w:color w:val="1F3864" w:themeColor="accent1" w:themeShade="80"/>
          <w:sz w:val="22"/>
          <w:szCs w:val="22"/>
          <w:u w:val="single"/>
        </w:rPr>
        <w:t>e l’outil de réservation mis à disposition</w:t>
      </w:r>
      <w:bookmarkEnd w:id="85"/>
    </w:p>
    <w:p w14:paraId="31144BD3" w14:textId="77777777" w:rsidR="00C62059" w:rsidRPr="0044636F" w:rsidRDefault="00C62059" w:rsidP="00B407DB">
      <w:pPr>
        <w:spacing w:after="0" w:line="240" w:lineRule="auto"/>
        <w:jc w:val="both"/>
        <w:rPr>
          <w:rFonts w:ascii="Calibri" w:hAnsi="Calibri"/>
          <w:b/>
          <w:iCs/>
          <w:u w:val="single"/>
        </w:rPr>
      </w:pPr>
    </w:p>
    <w:p w14:paraId="0AF84A62" w14:textId="4F0F36FA" w:rsidR="00C62059" w:rsidRPr="0044636F" w:rsidRDefault="0044636F" w:rsidP="00B407DB">
      <w:pPr>
        <w:spacing w:after="0" w:line="240" w:lineRule="auto"/>
        <w:jc w:val="both"/>
        <w:rPr>
          <w:rFonts w:ascii="Calibri" w:hAnsi="Calibri"/>
          <w:bCs/>
          <w:iCs/>
        </w:rPr>
      </w:pPr>
      <w:r w:rsidRPr="0044636F">
        <w:rPr>
          <w:rFonts w:ascii="Calibri" w:hAnsi="Calibri"/>
          <w:bCs/>
          <w:iCs/>
        </w:rPr>
        <w:t>En cas d’indisponibilité du portail de réservation en ligne et en l’absence d’information, le titulaire encourt une pénalité de 50</w:t>
      </w:r>
      <w:r w:rsidRPr="0044636F">
        <w:rPr>
          <w:rFonts w:ascii="Calibri" w:hAnsi="Calibri"/>
          <w:bCs/>
          <w:iCs/>
          <w:vertAlign w:val="superscript"/>
        </w:rPr>
        <w:t xml:space="preserve"> </w:t>
      </w:r>
      <w:r w:rsidRPr="0044636F">
        <w:rPr>
          <w:rFonts w:ascii="Calibri" w:hAnsi="Calibri"/>
          <w:bCs/>
          <w:iCs/>
        </w:rPr>
        <w:t>€ par jour.</w:t>
      </w:r>
    </w:p>
    <w:p w14:paraId="39F6F69C" w14:textId="77777777" w:rsidR="00457D70" w:rsidRPr="0044636F" w:rsidRDefault="00457D70" w:rsidP="00B407DB">
      <w:pPr>
        <w:spacing w:after="0" w:line="240" w:lineRule="auto"/>
        <w:jc w:val="both"/>
        <w:rPr>
          <w:rFonts w:ascii="Calibri" w:hAnsi="Calibri"/>
          <w:b/>
          <w:iCs/>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86" w:name="_Toc222825084"/>
      <w:r w:rsidRPr="00A240FF">
        <w:rPr>
          <w:color w:val="1F3864" w:themeColor="accent1" w:themeShade="80"/>
        </w:rPr>
        <w:t>EXECUTION AUX FRAIS ET RISQUES</w:t>
      </w:r>
      <w:bookmarkEnd w:id="86"/>
    </w:p>
    <w:p w14:paraId="3540A901" w14:textId="77777777" w:rsidR="00203261" w:rsidRPr="005D48F3" w:rsidRDefault="00203261" w:rsidP="00203261">
      <w:pPr>
        <w:spacing w:after="0" w:line="240" w:lineRule="auto"/>
        <w:jc w:val="both"/>
        <w:rPr>
          <w:rFonts w:ascii="Calibri" w:hAnsi="Calibri"/>
          <w:color w:val="FF0000"/>
        </w:rPr>
      </w:pPr>
    </w:p>
    <w:p w14:paraId="71A3889A" w14:textId="26DF9469" w:rsidR="00203261"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786466">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2A16F826" w14:textId="77777777" w:rsidR="00B570A2" w:rsidRDefault="00B570A2" w:rsidP="00203261">
      <w:pPr>
        <w:spacing w:after="0" w:line="240" w:lineRule="auto"/>
        <w:jc w:val="both"/>
        <w:rPr>
          <w:rFonts w:ascii="Calibri" w:hAnsi="Calibri"/>
        </w:rPr>
      </w:pPr>
    </w:p>
    <w:p w14:paraId="34C8A805" w14:textId="77777777" w:rsidR="00203261" w:rsidRPr="005D48F3" w:rsidRDefault="00203261"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87" w:name="_Toc222825085"/>
      <w:r w:rsidRPr="00A240FF">
        <w:rPr>
          <w:color w:val="1F3864" w:themeColor="accent1" w:themeShade="80"/>
        </w:rPr>
        <w:lastRenderedPageBreak/>
        <w:t>FORCE MAJEURE- CIRCONSTANCES IMPREVISIBLES</w:t>
      </w:r>
      <w:bookmarkEnd w:id="87"/>
    </w:p>
    <w:p w14:paraId="6FC278F5" w14:textId="77777777" w:rsidR="00203261" w:rsidRPr="00A240FF" w:rsidRDefault="00203261" w:rsidP="00B570A2"/>
    <w:p w14:paraId="759777B2" w14:textId="28A6C0E2"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24 du CCAG </w:t>
      </w:r>
      <w:r w:rsidR="007E0127">
        <w:rPr>
          <w:rFonts w:ascii="Calibri" w:hAnsi="Calibri"/>
        </w:rPr>
        <w:t>FCS</w:t>
      </w:r>
      <w:r w:rsidRPr="00A240FF">
        <w:rPr>
          <w:rFonts w:ascii="Calibri" w:hAnsi="Calibri"/>
        </w:rPr>
        <w:t>.</w:t>
      </w:r>
    </w:p>
    <w:p w14:paraId="7A99D5B9" w14:textId="77777777" w:rsidR="006439C6" w:rsidRDefault="006439C6" w:rsidP="00A240FF">
      <w:pPr>
        <w:spacing w:after="0" w:line="240" w:lineRule="auto"/>
        <w:jc w:val="both"/>
        <w:rPr>
          <w:rFonts w:ascii="Calibri" w:hAnsi="Calibri"/>
        </w:rPr>
      </w:pPr>
    </w:p>
    <w:p w14:paraId="75CEB7B2" w14:textId="77777777" w:rsidR="00563848" w:rsidRDefault="00563848" w:rsidP="00A240FF">
      <w:pPr>
        <w:spacing w:after="0" w:line="240" w:lineRule="auto"/>
        <w:jc w:val="both"/>
        <w:rPr>
          <w:rFonts w:ascii="Calibri" w:hAnsi="Calibri"/>
        </w:rPr>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88" w:name="_Toc222825086"/>
      <w:r w:rsidRPr="00A240FF">
        <w:rPr>
          <w:color w:val="1F3864" w:themeColor="accent1" w:themeShade="80"/>
        </w:rPr>
        <w:t xml:space="preserve">MISE EN DEMEURE - </w:t>
      </w:r>
      <w:r w:rsidR="00BA2A36" w:rsidRPr="00A240FF">
        <w:rPr>
          <w:color w:val="1F3864" w:themeColor="accent1" w:themeShade="80"/>
        </w:rPr>
        <w:t>RESILIATION</w:t>
      </w:r>
      <w:bookmarkEnd w:id="88"/>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260CF067"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78646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786466">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4057C3BB"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78646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78646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prononcée sans aucune autre forme 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20A95204"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4001C3">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89" w:name="_Toc222825087"/>
      <w:r w:rsidRPr="00386486">
        <w:rPr>
          <w:color w:val="1F3864" w:themeColor="accent1" w:themeShade="80"/>
        </w:rPr>
        <w:t>LITIGES</w:t>
      </w:r>
      <w:r w:rsidR="00396827" w:rsidRPr="00386486">
        <w:rPr>
          <w:color w:val="1F3864" w:themeColor="accent1" w:themeShade="80"/>
        </w:rPr>
        <w:t xml:space="preserve"> - LANGUES</w:t>
      </w:r>
      <w:bookmarkEnd w:id="89"/>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Email</w:t>
      </w:r>
    </w:p>
    <w:p w14:paraId="60CA9401" w14:textId="356EF560" w:rsidR="00396827" w:rsidRPr="00386486" w:rsidRDefault="00396827" w:rsidP="00386486">
      <w:pPr>
        <w:autoSpaceDE w:val="0"/>
        <w:autoSpaceDN w:val="0"/>
        <w:adjustRightInd w:val="0"/>
        <w:spacing w:after="0" w:line="240" w:lineRule="auto"/>
        <w:jc w:val="center"/>
        <w:rPr>
          <w:rFonts w:ascii="Calibri" w:hAnsi="Calibri"/>
          <w:sz w:val="20"/>
          <w:szCs w:val="20"/>
        </w:rPr>
      </w:pPr>
      <w:hyperlink r:id="rId16" w:history="1">
        <w:r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90" w:name="_Toc222825088"/>
      <w:r w:rsidRPr="00386486">
        <w:rPr>
          <w:color w:val="1F3864" w:themeColor="accent1" w:themeShade="80"/>
        </w:rPr>
        <w:t xml:space="preserve">DEROGATIONS AU CCAG </w:t>
      </w:r>
      <w:r w:rsidR="00386486">
        <w:rPr>
          <w:color w:val="1F3864" w:themeColor="accent1" w:themeShade="80"/>
        </w:rPr>
        <w:t>fcs</w:t>
      </w:r>
      <w:bookmarkEnd w:id="90"/>
    </w:p>
    <w:p w14:paraId="0BEAAD69" w14:textId="77777777" w:rsidR="009C5CD1" w:rsidRPr="00A04CAA" w:rsidRDefault="009C5CD1" w:rsidP="009C5CD1">
      <w:pPr>
        <w:autoSpaceDE w:val="0"/>
        <w:autoSpaceDN w:val="0"/>
        <w:adjustRightInd w:val="0"/>
        <w:ind w:firstLine="567"/>
        <w:jc w:val="both"/>
        <w:rPr>
          <w:rFonts w:ascii="Calibri" w:hAnsi="Calibri"/>
        </w:rPr>
      </w:pPr>
    </w:p>
    <w:p w14:paraId="2C588CE2" w14:textId="77777777" w:rsidR="00FA3027" w:rsidRPr="00A04CAA" w:rsidRDefault="00FA3027" w:rsidP="00FA3027">
      <w:pPr>
        <w:rPr>
          <w:rFonts w:ascii="Calibri" w:hAnsi="Calibri"/>
        </w:rPr>
      </w:pPr>
      <w:r w:rsidRPr="00A04CAA">
        <w:rPr>
          <w:rFonts w:ascii="Calibri" w:hAnsi="Calibri"/>
        </w:rPr>
        <w:t>Les dérogations au CCAG-FCS sont les suivantes :</w:t>
      </w:r>
    </w:p>
    <w:p w14:paraId="5C217F1C" w14:textId="0F4F82A0" w:rsidR="00FA3027" w:rsidRPr="00A04CAA" w:rsidRDefault="00FA3027" w:rsidP="00D82CBB">
      <w:pPr>
        <w:numPr>
          <w:ilvl w:val="0"/>
          <w:numId w:val="9"/>
        </w:numPr>
        <w:rPr>
          <w:rFonts w:ascii="Calibri" w:hAnsi="Calibri"/>
        </w:rPr>
      </w:pPr>
      <w:r w:rsidRPr="00A04CAA">
        <w:rPr>
          <w:rFonts w:ascii="Calibri" w:hAnsi="Calibri"/>
        </w:rPr>
        <w:t xml:space="preserve">L’article </w:t>
      </w:r>
      <w:r w:rsidR="00A04CAA" w:rsidRPr="00A04CAA">
        <w:rPr>
          <w:rFonts w:ascii="Calibri" w:hAnsi="Calibri"/>
        </w:rPr>
        <w:t>6</w:t>
      </w:r>
      <w:r w:rsidRPr="00A04CAA">
        <w:rPr>
          <w:rFonts w:ascii="Calibri" w:hAnsi="Calibri"/>
        </w:rPr>
        <w:t xml:space="preserve"> déroge à l’article 4.1 du CCAG-FCS ;</w:t>
      </w:r>
    </w:p>
    <w:p w14:paraId="0C163A2E" w14:textId="158B66C7" w:rsidR="00FA3027" w:rsidRPr="00A04CAA" w:rsidRDefault="00FA3027" w:rsidP="00D82CBB">
      <w:pPr>
        <w:numPr>
          <w:ilvl w:val="0"/>
          <w:numId w:val="9"/>
        </w:numPr>
        <w:rPr>
          <w:rFonts w:ascii="Calibri" w:hAnsi="Calibri"/>
        </w:rPr>
      </w:pPr>
      <w:r w:rsidRPr="00A04CAA">
        <w:rPr>
          <w:rFonts w:ascii="Calibri" w:hAnsi="Calibri"/>
        </w:rPr>
        <w:t xml:space="preserve">L’article </w:t>
      </w:r>
      <w:r w:rsidR="00A04CAA" w:rsidRPr="00A04CAA">
        <w:rPr>
          <w:rFonts w:ascii="Calibri" w:hAnsi="Calibri"/>
        </w:rPr>
        <w:t xml:space="preserve">8.2 </w:t>
      </w:r>
      <w:r w:rsidRPr="00A04CAA">
        <w:rPr>
          <w:rFonts w:ascii="Calibri" w:hAnsi="Calibri"/>
        </w:rPr>
        <w:t>déroge à l’article 10.2.4 du CCAG-FCS ;</w:t>
      </w:r>
    </w:p>
    <w:p w14:paraId="4BC2A47E" w14:textId="719A999A" w:rsidR="00FA3027" w:rsidRPr="00A04CAA" w:rsidRDefault="00FA3027" w:rsidP="00D82CBB">
      <w:pPr>
        <w:numPr>
          <w:ilvl w:val="0"/>
          <w:numId w:val="9"/>
        </w:numPr>
        <w:rPr>
          <w:rFonts w:ascii="Calibri" w:hAnsi="Calibri"/>
        </w:rPr>
      </w:pPr>
      <w:r w:rsidRPr="00A04CAA">
        <w:rPr>
          <w:rFonts w:ascii="Calibri" w:hAnsi="Calibri"/>
        </w:rPr>
        <w:t xml:space="preserve">L’article </w:t>
      </w:r>
      <w:r w:rsidR="00A04CAA" w:rsidRPr="00A04CAA">
        <w:rPr>
          <w:rFonts w:ascii="Calibri" w:hAnsi="Calibri"/>
        </w:rPr>
        <w:t>17</w:t>
      </w:r>
      <w:r w:rsidRPr="00A04CAA">
        <w:rPr>
          <w:rFonts w:ascii="Calibri" w:hAnsi="Calibri"/>
        </w:rPr>
        <w:t xml:space="preserve"> déroge à l’article 14 du CCAG-FCS ;</w:t>
      </w:r>
    </w:p>
    <w:p w14:paraId="363A2CDF" w14:textId="7997D919" w:rsidR="00FA3027" w:rsidRPr="00A04CAA" w:rsidRDefault="00FA3027" w:rsidP="00D82CBB">
      <w:pPr>
        <w:numPr>
          <w:ilvl w:val="0"/>
          <w:numId w:val="9"/>
        </w:numPr>
        <w:rPr>
          <w:rFonts w:ascii="Calibri" w:hAnsi="Calibri"/>
        </w:rPr>
      </w:pPr>
      <w:r w:rsidRPr="00A04CAA">
        <w:rPr>
          <w:rFonts w:ascii="Calibri" w:hAnsi="Calibri"/>
        </w:rPr>
        <w:t xml:space="preserve">L’article </w:t>
      </w:r>
      <w:r w:rsidR="00A04CAA" w:rsidRPr="00A04CAA">
        <w:rPr>
          <w:rFonts w:ascii="Calibri" w:hAnsi="Calibri"/>
        </w:rPr>
        <w:t>20</w:t>
      </w:r>
      <w:r w:rsidRPr="00A04CAA">
        <w:rPr>
          <w:rFonts w:ascii="Calibri" w:hAnsi="Calibri"/>
        </w:rPr>
        <w:t xml:space="preserve"> déroge aux article 41 et 42 du CCAG-FCS</w:t>
      </w:r>
    </w:p>
    <w:p w14:paraId="66DED29D" w14:textId="77777777" w:rsidR="009D6E7C" w:rsidRPr="000124AE" w:rsidRDefault="009D6E7C" w:rsidP="00E32A2B">
      <w:pPr>
        <w:rPr>
          <w:color w:val="EE0000"/>
        </w:rPr>
      </w:pPr>
    </w:p>
    <w:p w14:paraId="597F4886" w14:textId="77777777" w:rsidR="00336698" w:rsidRDefault="00336698" w:rsidP="00E32A2B">
      <w:pPr>
        <w:rPr>
          <w:color w:val="FF0000"/>
        </w:rPr>
      </w:pPr>
    </w:p>
    <w:p w14:paraId="5DEF88D5" w14:textId="18D84711" w:rsidR="00336698" w:rsidRDefault="00336698" w:rsidP="00D75A6F">
      <w:pPr>
        <w:pStyle w:val="Titre1"/>
        <w:numPr>
          <w:ilvl w:val="0"/>
          <w:numId w:val="0"/>
        </w:numPr>
        <w:spacing w:before="0" w:line="240" w:lineRule="auto"/>
        <w:jc w:val="both"/>
        <w:rPr>
          <w:color w:val="1F3864" w:themeColor="accent1" w:themeShade="80"/>
        </w:rPr>
      </w:pPr>
      <w:bookmarkStart w:id="91" w:name="_Toc222825089"/>
      <w:r w:rsidRPr="00336698">
        <w:rPr>
          <w:color w:val="1F3864" w:themeColor="accent1" w:themeShade="80"/>
        </w:rPr>
        <w:t>ANNEXES</w:t>
      </w:r>
      <w:bookmarkEnd w:id="91"/>
      <w:r w:rsidRPr="00336698">
        <w:rPr>
          <w:color w:val="1F3864" w:themeColor="accent1" w:themeShade="80"/>
        </w:rPr>
        <w:t xml:space="preserve"> </w:t>
      </w:r>
    </w:p>
    <w:p w14:paraId="5958C4F1" w14:textId="77777777" w:rsidR="00336698" w:rsidRPr="008052CE" w:rsidRDefault="00336698" w:rsidP="00336698"/>
    <w:p w14:paraId="49614AE4" w14:textId="5205B553" w:rsidR="00336698" w:rsidRPr="008052CE" w:rsidRDefault="00336698" w:rsidP="00336698">
      <w:pPr>
        <w:spacing w:after="0" w:line="240" w:lineRule="auto"/>
        <w:jc w:val="both"/>
        <w:rPr>
          <w:rFonts w:ascii="Calibri" w:hAnsi="Calibri"/>
          <w:b/>
          <w:bCs/>
          <w:u w:val="single"/>
        </w:rPr>
      </w:pPr>
      <w:r w:rsidRPr="008052CE">
        <w:rPr>
          <w:rFonts w:ascii="Calibri" w:hAnsi="Calibri"/>
          <w:b/>
          <w:bCs/>
          <w:u w:val="single"/>
        </w:rPr>
        <w:t xml:space="preserve">ANNEXE 1 : Détail des Postes </w:t>
      </w:r>
    </w:p>
    <w:p w14:paraId="5F17A421" w14:textId="77777777" w:rsidR="00336698" w:rsidRPr="008052CE" w:rsidRDefault="00336698" w:rsidP="00336698">
      <w:pPr>
        <w:rPr>
          <w:b/>
          <w:bCs/>
        </w:rPr>
      </w:pPr>
    </w:p>
    <w:p w14:paraId="3482DBCE" w14:textId="5730C732" w:rsidR="00336698" w:rsidRPr="0072494E" w:rsidRDefault="00336698" w:rsidP="00336698">
      <w:pPr>
        <w:rPr>
          <w:color w:val="000000" w:themeColor="text1"/>
          <w:sz w:val="24"/>
          <w:szCs w:val="24"/>
        </w:rPr>
      </w:pPr>
      <w:r w:rsidRPr="0072494E">
        <w:rPr>
          <w:b/>
          <w:bCs/>
          <w:color w:val="000000" w:themeColor="text1"/>
          <w:sz w:val="24"/>
          <w:szCs w:val="24"/>
        </w:rPr>
        <w:t>Poste 0 : Prestations d’implémentation et de formation</w:t>
      </w:r>
      <w:r w:rsidR="005A515C" w:rsidRPr="0072494E">
        <w:rPr>
          <w:b/>
          <w:bCs/>
          <w:color w:val="000000" w:themeColor="text1"/>
          <w:sz w:val="24"/>
          <w:szCs w:val="24"/>
        </w:rPr>
        <w:t>s</w:t>
      </w:r>
      <w:r w:rsidRPr="0072494E">
        <w:rPr>
          <w:b/>
          <w:bCs/>
          <w:color w:val="000000" w:themeColor="text1"/>
          <w:sz w:val="24"/>
          <w:szCs w:val="24"/>
        </w:rPr>
        <w:t xml:space="preserve"> </w:t>
      </w:r>
    </w:p>
    <w:p w14:paraId="2F4D6EB6" w14:textId="77777777" w:rsidR="00CA30C8" w:rsidRPr="008052CE" w:rsidRDefault="00336698" w:rsidP="00364A26">
      <w:pPr>
        <w:pStyle w:val="Paragraphedeliste"/>
        <w:numPr>
          <w:ilvl w:val="0"/>
          <w:numId w:val="27"/>
        </w:numPr>
      </w:pPr>
      <w:r w:rsidRPr="008052CE">
        <w:rPr>
          <w:b/>
          <w:bCs/>
        </w:rPr>
        <w:t>Poste 0.1 : Prestation d’implémentation</w:t>
      </w:r>
    </w:p>
    <w:p w14:paraId="1B37328C" w14:textId="3822EF91" w:rsidR="00336698" w:rsidRPr="008052CE" w:rsidRDefault="00336698" w:rsidP="00CA30C8">
      <w:pPr>
        <w:pStyle w:val="Paragraphedeliste"/>
      </w:pPr>
      <w:r w:rsidRPr="008052CE">
        <w:rPr>
          <w:b/>
          <w:bCs/>
        </w:rPr>
        <w:t xml:space="preserve"> </w:t>
      </w:r>
    </w:p>
    <w:p w14:paraId="65A8E789" w14:textId="77777777" w:rsidR="00336698" w:rsidRPr="008052CE" w:rsidRDefault="00336698" w:rsidP="00D82CBB">
      <w:pPr>
        <w:pStyle w:val="Paragraphedeliste"/>
        <w:numPr>
          <w:ilvl w:val="0"/>
          <w:numId w:val="20"/>
        </w:numPr>
        <w:ind w:left="0" w:firstLine="0"/>
      </w:pPr>
      <w:r w:rsidRPr="008052CE">
        <w:rPr>
          <w:b/>
          <w:bCs/>
        </w:rPr>
        <w:t xml:space="preserve">Mise en place de l’agence de voyages </w:t>
      </w:r>
    </w:p>
    <w:p w14:paraId="1BC770CD" w14:textId="77777777" w:rsidR="00336698" w:rsidRPr="008052CE" w:rsidRDefault="00336698" w:rsidP="00336698">
      <w:r w:rsidRPr="008052CE">
        <w:t xml:space="preserve">Le plateau d’affaires semi-dédié comprendra plusieurs étapes : </w:t>
      </w:r>
    </w:p>
    <w:p w14:paraId="4D3F2FE1" w14:textId="1D2140BF" w:rsidR="00336698" w:rsidRPr="008052CE" w:rsidRDefault="00336698" w:rsidP="00364A26">
      <w:pPr>
        <w:numPr>
          <w:ilvl w:val="0"/>
          <w:numId w:val="26"/>
        </w:numPr>
        <w:spacing w:after="0"/>
        <w:ind w:firstLine="426"/>
      </w:pPr>
      <w:r w:rsidRPr="008052CE">
        <w:t xml:space="preserve">Audit sécurité </w:t>
      </w:r>
    </w:p>
    <w:p w14:paraId="0C1CA88D" w14:textId="27A7D995" w:rsidR="00336698" w:rsidRPr="008052CE" w:rsidRDefault="00336698" w:rsidP="00364A26">
      <w:pPr>
        <w:numPr>
          <w:ilvl w:val="0"/>
          <w:numId w:val="26"/>
        </w:numPr>
        <w:spacing w:after="0"/>
        <w:ind w:firstLine="426"/>
      </w:pPr>
      <w:r w:rsidRPr="008052CE">
        <w:t xml:space="preserve">Identification technique et fonctionnelle des éléments nécessaires à la mise en </w:t>
      </w:r>
      <w:r w:rsidR="00D75A6F" w:rsidRPr="008052CE">
        <w:t>œuvre</w:t>
      </w:r>
      <w:r w:rsidRPr="008052CE">
        <w:t xml:space="preserve"> </w:t>
      </w:r>
    </w:p>
    <w:p w14:paraId="427AEC95" w14:textId="02175D46" w:rsidR="00336698" w:rsidRPr="008052CE" w:rsidRDefault="00336698" w:rsidP="00364A26">
      <w:pPr>
        <w:numPr>
          <w:ilvl w:val="0"/>
          <w:numId w:val="26"/>
        </w:numPr>
        <w:spacing w:after="0"/>
        <w:ind w:firstLine="426"/>
      </w:pPr>
      <w:r w:rsidRPr="008052CE">
        <w:t xml:space="preserve">Définition des prérequis pour l’implémentation Off line </w:t>
      </w:r>
    </w:p>
    <w:p w14:paraId="00D2F549" w14:textId="4CA0386B" w:rsidR="00336698" w:rsidRPr="008052CE" w:rsidRDefault="00336698" w:rsidP="00364A26">
      <w:pPr>
        <w:numPr>
          <w:ilvl w:val="0"/>
          <w:numId w:val="26"/>
        </w:numPr>
        <w:spacing w:after="0"/>
        <w:ind w:firstLine="426"/>
      </w:pPr>
      <w:r w:rsidRPr="008052CE">
        <w:t xml:space="preserve">Validation de l'organisation de </w:t>
      </w:r>
      <w:r w:rsidR="00CA30C8" w:rsidRPr="008052CE">
        <w:t>la CCI de Maine et Loire</w:t>
      </w:r>
      <w:r w:rsidRPr="008052CE">
        <w:t xml:space="preserve"> </w:t>
      </w:r>
    </w:p>
    <w:p w14:paraId="3818AD3D" w14:textId="1E9BC761" w:rsidR="00336698" w:rsidRPr="008052CE" w:rsidRDefault="00336698" w:rsidP="00364A26">
      <w:pPr>
        <w:numPr>
          <w:ilvl w:val="0"/>
          <w:numId w:val="26"/>
        </w:numPr>
        <w:spacing w:after="0"/>
        <w:ind w:firstLine="426"/>
      </w:pPr>
      <w:r w:rsidRPr="008052CE">
        <w:t xml:space="preserve">Validation des éléments de la politique de voyages </w:t>
      </w:r>
    </w:p>
    <w:p w14:paraId="25BACE16" w14:textId="593C9A12" w:rsidR="00336698" w:rsidRPr="008052CE" w:rsidRDefault="00336698" w:rsidP="00364A26">
      <w:pPr>
        <w:numPr>
          <w:ilvl w:val="0"/>
          <w:numId w:val="26"/>
        </w:numPr>
        <w:spacing w:after="0"/>
        <w:ind w:firstLine="426"/>
      </w:pPr>
      <w:r w:rsidRPr="008052CE">
        <w:t xml:space="preserve">Validation des accords fournisseurs </w:t>
      </w:r>
    </w:p>
    <w:p w14:paraId="0A80E787" w14:textId="7BCDC2B6" w:rsidR="00336698" w:rsidRPr="008052CE" w:rsidRDefault="00336698" w:rsidP="00364A26">
      <w:pPr>
        <w:numPr>
          <w:ilvl w:val="0"/>
          <w:numId w:val="26"/>
        </w:numPr>
        <w:spacing w:after="0"/>
        <w:ind w:firstLine="426"/>
      </w:pPr>
      <w:r w:rsidRPr="008052CE">
        <w:t xml:space="preserve">Validation de l'arborescence comptable de </w:t>
      </w:r>
      <w:r w:rsidR="00CA30C8" w:rsidRPr="008052CE">
        <w:t>la CCI de Maine et Loire</w:t>
      </w:r>
      <w:r w:rsidRPr="008052CE">
        <w:t xml:space="preserve"> </w:t>
      </w:r>
    </w:p>
    <w:p w14:paraId="0E3EEF1A" w14:textId="74798DC4" w:rsidR="00336698" w:rsidRPr="008052CE" w:rsidRDefault="00336698" w:rsidP="00364A26">
      <w:pPr>
        <w:numPr>
          <w:ilvl w:val="0"/>
          <w:numId w:val="26"/>
        </w:numPr>
        <w:spacing w:after="0"/>
        <w:ind w:firstLine="426"/>
      </w:pPr>
      <w:r w:rsidRPr="008052CE">
        <w:t xml:space="preserve">Validation des statistiques attendues </w:t>
      </w:r>
    </w:p>
    <w:p w14:paraId="1F676FBF" w14:textId="77777777" w:rsidR="00336698" w:rsidRPr="008052CE" w:rsidRDefault="00336698" w:rsidP="00336698"/>
    <w:p w14:paraId="5E36A7CF" w14:textId="77777777" w:rsidR="00336698" w:rsidRPr="008052CE" w:rsidRDefault="00336698" w:rsidP="00336698">
      <w:r w:rsidRPr="008052CE">
        <w:rPr>
          <w:b/>
          <w:bCs/>
        </w:rPr>
        <w:t xml:space="preserve">Aspects technologiques : </w:t>
      </w:r>
    </w:p>
    <w:p w14:paraId="6B3AB18C" w14:textId="1AC35A1F" w:rsidR="00336698" w:rsidRPr="008052CE" w:rsidRDefault="00336698" w:rsidP="00364A26">
      <w:pPr>
        <w:numPr>
          <w:ilvl w:val="0"/>
          <w:numId w:val="26"/>
        </w:numPr>
        <w:spacing w:after="0"/>
        <w:ind w:firstLine="426"/>
      </w:pPr>
      <w:r w:rsidRPr="008052CE">
        <w:t xml:space="preserve">Implémentation du portail de réservation en ligne (SBT) comprenant : </w:t>
      </w:r>
    </w:p>
    <w:p w14:paraId="5BC809BE" w14:textId="77777777" w:rsidR="00B65371" w:rsidRPr="008052CE" w:rsidRDefault="00336698" w:rsidP="00364A26">
      <w:pPr>
        <w:numPr>
          <w:ilvl w:val="0"/>
          <w:numId w:val="28"/>
        </w:numPr>
        <w:spacing w:after="0"/>
        <w:ind w:firstLine="1134"/>
      </w:pPr>
      <w:r w:rsidRPr="008052CE">
        <w:t xml:space="preserve">Lancement du projet, </w:t>
      </w:r>
    </w:p>
    <w:p w14:paraId="162662AA" w14:textId="348E8D1B" w:rsidR="00336698" w:rsidRPr="008052CE" w:rsidRDefault="00336698" w:rsidP="00364A26">
      <w:pPr>
        <w:numPr>
          <w:ilvl w:val="0"/>
          <w:numId w:val="28"/>
        </w:numPr>
        <w:spacing w:after="0"/>
        <w:ind w:firstLine="1134"/>
      </w:pPr>
      <w:r w:rsidRPr="008052CE">
        <w:t xml:space="preserve">Collecte des données, </w:t>
      </w:r>
    </w:p>
    <w:p w14:paraId="59A3E3EE" w14:textId="0C0173BC" w:rsidR="00336698" w:rsidRPr="008052CE" w:rsidRDefault="00336698" w:rsidP="00364A26">
      <w:pPr>
        <w:numPr>
          <w:ilvl w:val="0"/>
          <w:numId w:val="28"/>
        </w:numPr>
        <w:spacing w:after="0"/>
        <w:ind w:firstLine="1134"/>
      </w:pPr>
      <w:r w:rsidRPr="008052CE">
        <w:t xml:space="preserve">Validation des spécifications, </w:t>
      </w:r>
    </w:p>
    <w:p w14:paraId="7F6C08EF" w14:textId="56898734" w:rsidR="00336698" w:rsidRPr="008052CE" w:rsidRDefault="00336698" w:rsidP="00364A26">
      <w:pPr>
        <w:numPr>
          <w:ilvl w:val="0"/>
          <w:numId w:val="26"/>
        </w:numPr>
        <w:spacing w:after="0"/>
        <w:ind w:firstLine="426"/>
      </w:pPr>
      <w:r w:rsidRPr="008052CE">
        <w:t xml:space="preserve">Le paramétrage de l’outil </w:t>
      </w:r>
    </w:p>
    <w:p w14:paraId="44555115" w14:textId="09F78D71" w:rsidR="00336698" w:rsidRDefault="00336698" w:rsidP="00364A26">
      <w:pPr>
        <w:numPr>
          <w:ilvl w:val="0"/>
          <w:numId w:val="26"/>
        </w:numPr>
        <w:spacing w:after="0"/>
        <w:ind w:firstLine="426"/>
      </w:pPr>
      <w:r w:rsidRPr="008052CE">
        <w:lastRenderedPageBreak/>
        <w:t xml:space="preserve">La formation des utilisateurs </w:t>
      </w:r>
    </w:p>
    <w:p w14:paraId="289018C7" w14:textId="54C5F445" w:rsidR="00C24D8B" w:rsidRPr="008052CE" w:rsidRDefault="00C24D8B" w:rsidP="00C24D8B">
      <w:pPr>
        <w:numPr>
          <w:ilvl w:val="0"/>
          <w:numId w:val="26"/>
        </w:numPr>
        <w:spacing w:after="0"/>
        <w:ind w:firstLine="426"/>
      </w:pPr>
      <w:r w:rsidRPr="008052CE">
        <w:t xml:space="preserve">Interface avec la carte logée </w:t>
      </w:r>
    </w:p>
    <w:p w14:paraId="02EAA54E" w14:textId="77777777" w:rsidR="00336698" w:rsidRPr="008052CE" w:rsidRDefault="00336698" w:rsidP="00336698"/>
    <w:p w14:paraId="7ED44154" w14:textId="77777777" w:rsidR="00336698" w:rsidRPr="008052CE" w:rsidRDefault="00336698" w:rsidP="00364A26">
      <w:pPr>
        <w:pStyle w:val="Paragraphedeliste"/>
        <w:numPr>
          <w:ilvl w:val="0"/>
          <w:numId w:val="27"/>
        </w:numPr>
        <w:rPr>
          <w:b/>
          <w:bCs/>
        </w:rPr>
      </w:pPr>
      <w:r w:rsidRPr="008052CE">
        <w:rPr>
          <w:b/>
          <w:bCs/>
        </w:rPr>
        <w:t xml:space="preserve">- Poste 0.2 : Formations </w:t>
      </w:r>
    </w:p>
    <w:p w14:paraId="04D53FB2" w14:textId="77777777" w:rsidR="00336698" w:rsidRPr="008052CE" w:rsidRDefault="00336698" w:rsidP="00D82CBB">
      <w:pPr>
        <w:pStyle w:val="Paragraphedeliste"/>
        <w:numPr>
          <w:ilvl w:val="0"/>
          <w:numId w:val="20"/>
        </w:numPr>
        <w:ind w:left="0" w:firstLine="0"/>
        <w:rPr>
          <w:b/>
          <w:bCs/>
        </w:rPr>
      </w:pPr>
      <w:r w:rsidRPr="008052CE">
        <w:rPr>
          <w:b/>
          <w:bCs/>
        </w:rPr>
        <w:t xml:space="preserve">Formation aux outils en ligne </w:t>
      </w:r>
    </w:p>
    <w:p w14:paraId="03F9471D" w14:textId="2C2673A6" w:rsidR="00336698" w:rsidRPr="008052CE" w:rsidRDefault="00336698" w:rsidP="00364A26">
      <w:pPr>
        <w:numPr>
          <w:ilvl w:val="0"/>
          <w:numId w:val="26"/>
        </w:numPr>
        <w:spacing w:after="0"/>
        <w:ind w:firstLine="426"/>
      </w:pPr>
      <w:r w:rsidRPr="008052CE">
        <w:t xml:space="preserve">Formations à l’utilisation du portail de réservation en ligne </w:t>
      </w:r>
    </w:p>
    <w:p w14:paraId="5C11675F" w14:textId="0C1D4F1A" w:rsidR="00336698" w:rsidRPr="008052CE" w:rsidRDefault="00336698" w:rsidP="00364A26">
      <w:pPr>
        <w:numPr>
          <w:ilvl w:val="0"/>
          <w:numId w:val="26"/>
        </w:numPr>
        <w:spacing w:after="0"/>
        <w:ind w:firstLine="426"/>
      </w:pPr>
      <w:r w:rsidRPr="008052CE">
        <w:t xml:space="preserve">Formations à l’utilisation de l’outil de reporting </w:t>
      </w:r>
    </w:p>
    <w:p w14:paraId="22B79EF3" w14:textId="7C4BC35B" w:rsidR="00336698" w:rsidRPr="008052CE" w:rsidRDefault="00336698" w:rsidP="00364A26">
      <w:pPr>
        <w:numPr>
          <w:ilvl w:val="0"/>
          <w:numId w:val="26"/>
        </w:numPr>
        <w:spacing w:after="0"/>
        <w:ind w:firstLine="426"/>
      </w:pPr>
      <w:r w:rsidRPr="008052CE">
        <w:t xml:space="preserve">Formations à l’utilisation de l’outil de suivi des risques </w:t>
      </w:r>
    </w:p>
    <w:p w14:paraId="79599848" w14:textId="77777777" w:rsidR="00336698" w:rsidRPr="008052CE" w:rsidRDefault="00336698" w:rsidP="00336698"/>
    <w:p w14:paraId="7D33F159" w14:textId="67E8566F" w:rsidR="00336698" w:rsidRPr="008052CE" w:rsidRDefault="00336698" w:rsidP="00336698">
      <w:r w:rsidRPr="008052CE">
        <w:rPr>
          <w:b/>
          <w:bCs/>
        </w:rPr>
        <w:t xml:space="preserve">Livrables contractuels de la phase d’implémentation </w:t>
      </w:r>
    </w:p>
    <w:p w14:paraId="4CBED273" w14:textId="47A82C9F" w:rsidR="00336698" w:rsidRPr="008052CE" w:rsidRDefault="00336698" w:rsidP="00364A26">
      <w:pPr>
        <w:numPr>
          <w:ilvl w:val="0"/>
          <w:numId w:val="26"/>
        </w:numPr>
        <w:spacing w:after="0"/>
        <w:ind w:firstLine="426"/>
      </w:pPr>
      <w:r w:rsidRPr="008052CE">
        <w:t xml:space="preserve">Plan Qualité Projet </w:t>
      </w:r>
    </w:p>
    <w:p w14:paraId="4F9C6E01" w14:textId="282430B2" w:rsidR="00336698" w:rsidRPr="008052CE" w:rsidRDefault="00336698" w:rsidP="00364A26">
      <w:pPr>
        <w:numPr>
          <w:ilvl w:val="0"/>
          <w:numId w:val="26"/>
        </w:numPr>
        <w:spacing w:after="0"/>
        <w:ind w:firstLine="426"/>
      </w:pPr>
      <w:r w:rsidRPr="008052CE">
        <w:t xml:space="preserve">Réalisation d’ateliers </w:t>
      </w:r>
    </w:p>
    <w:p w14:paraId="3F34E93D" w14:textId="62702213" w:rsidR="00336698" w:rsidRPr="008052CE" w:rsidRDefault="00336698" w:rsidP="00364A26">
      <w:pPr>
        <w:numPr>
          <w:ilvl w:val="0"/>
          <w:numId w:val="26"/>
        </w:numPr>
        <w:spacing w:after="0"/>
        <w:ind w:firstLine="426"/>
      </w:pPr>
      <w:r w:rsidRPr="008052CE">
        <w:t xml:space="preserve">Comptes rendus de réunions </w:t>
      </w:r>
    </w:p>
    <w:p w14:paraId="6BE4B0EF" w14:textId="3ADFC7F9" w:rsidR="00336698" w:rsidRPr="008052CE" w:rsidRDefault="00336698" w:rsidP="00364A26">
      <w:pPr>
        <w:numPr>
          <w:ilvl w:val="0"/>
          <w:numId w:val="26"/>
        </w:numPr>
        <w:spacing w:after="0"/>
        <w:ind w:firstLine="426"/>
      </w:pPr>
      <w:r w:rsidRPr="008052CE">
        <w:t xml:space="preserve">Dossier de paramétrage </w:t>
      </w:r>
    </w:p>
    <w:p w14:paraId="3F64B09E" w14:textId="5687F4A8" w:rsidR="00336698" w:rsidRPr="008052CE" w:rsidRDefault="00336698" w:rsidP="00364A26">
      <w:pPr>
        <w:numPr>
          <w:ilvl w:val="0"/>
          <w:numId w:val="26"/>
        </w:numPr>
        <w:spacing w:after="0"/>
        <w:ind w:firstLine="426"/>
      </w:pPr>
      <w:r w:rsidRPr="008052CE">
        <w:t xml:space="preserve">Fichier de recette et jeux de données </w:t>
      </w:r>
    </w:p>
    <w:p w14:paraId="14D8778A" w14:textId="780D06F5" w:rsidR="00336698" w:rsidRPr="008052CE" w:rsidRDefault="00336698" w:rsidP="00364A26">
      <w:pPr>
        <w:numPr>
          <w:ilvl w:val="0"/>
          <w:numId w:val="26"/>
        </w:numPr>
        <w:spacing w:after="0"/>
        <w:ind w:firstLine="426"/>
      </w:pPr>
      <w:r w:rsidRPr="008052CE">
        <w:t xml:space="preserve">Le manuel utilisateurs </w:t>
      </w:r>
    </w:p>
    <w:p w14:paraId="4F6EB050" w14:textId="362CBD0E" w:rsidR="00336698" w:rsidRPr="008052CE" w:rsidRDefault="00336698" w:rsidP="00364A26">
      <w:pPr>
        <w:numPr>
          <w:ilvl w:val="0"/>
          <w:numId w:val="26"/>
        </w:numPr>
        <w:spacing w:after="0"/>
        <w:ind w:firstLine="426"/>
      </w:pPr>
      <w:r w:rsidRPr="008052CE">
        <w:t xml:space="preserve">Tableaux de bord et statistiques attendus </w:t>
      </w:r>
    </w:p>
    <w:p w14:paraId="646EDC54" w14:textId="396A9955" w:rsidR="00336698" w:rsidRPr="008052CE" w:rsidRDefault="00336698" w:rsidP="00364A26">
      <w:pPr>
        <w:numPr>
          <w:ilvl w:val="0"/>
          <w:numId w:val="26"/>
        </w:numPr>
        <w:spacing w:after="0"/>
        <w:ind w:firstLine="426"/>
      </w:pPr>
      <w:r w:rsidRPr="008052CE">
        <w:t xml:space="preserve">Supports de formations </w:t>
      </w:r>
    </w:p>
    <w:p w14:paraId="0C07789B" w14:textId="2EC67EDC" w:rsidR="00336698" w:rsidRPr="008052CE" w:rsidRDefault="00336698" w:rsidP="00364A26">
      <w:pPr>
        <w:numPr>
          <w:ilvl w:val="0"/>
          <w:numId w:val="26"/>
        </w:numPr>
        <w:spacing w:after="0"/>
        <w:ind w:firstLine="426"/>
      </w:pPr>
      <w:r w:rsidRPr="008052CE">
        <w:t xml:space="preserve">Assistance téléphonique utilisateurs SBT pour les 3 premiers mois </w:t>
      </w:r>
    </w:p>
    <w:p w14:paraId="15AA8FFA" w14:textId="77777777" w:rsidR="00336698" w:rsidRPr="008052CE" w:rsidRDefault="00336698" w:rsidP="00336698"/>
    <w:p w14:paraId="4B62301A" w14:textId="25C9DA4F" w:rsidR="00336698" w:rsidRPr="008052CE" w:rsidRDefault="00336698" w:rsidP="00336698">
      <w:pPr>
        <w:rPr>
          <w:b/>
          <w:bCs/>
          <w:sz w:val="24"/>
          <w:szCs w:val="24"/>
        </w:rPr>
      </w:pPr>
      <w:r w:rsidRPr="008052CE">
        <w:rPr>
          <w:b/>
          <w:bCs/>
          <w:sz w:val="24"/>
          <w:szCs w:val="24"/>
        </w:rPr>
        <w:t xml:space="preserve">Poste 1 : Prestations récurrentes </w:t>
      </w:r>
    </w:p>
    <w:p w14:paraId="10DC3DD3" w14:textId="2F5421DD" w:rsidR="00336698" w:rsidRPr="008052CE" w:rsidRDefault="00336698" w:rsidP="002A0B6B">
      <w:pPr>
        <w:jc w:val="both"/>
      </w:pPr>
      <w:r w:rsidRPr="008052CE">
        <w:t xml:space="preserve">Les besoins fonctionnels et techniques sont décrits dans le CCP et recouvrent les prestations </w:t>
      </w:r>
      <w:r w:rsidR="008052CE" w:rsidRPr="008052CE">
        <w:t>suivantes :</w:t>
      </w:r>
      <w:r w:rsidRPr="008052CE">
        <w:t xml:space="preserve"> </w:t>
      </w:r>
    </w:p>
    <w:p w14:paraId="6C3C7C1A" w14:textId="42941C7B" w:rsidR="00336698" w:rsidRPr="008052CE" w:rsidRDefault="00336698" w:rsidP="00364A26">
      <w:pPr>
        <w:pStyle w:val="Paragraphedeliste"/>
        <w:numPr>
          <w:ilvl w:val="0"/>
          <w:numId w:val="27"/>
        </w:numPr>
        <w:rPr>
          <w:b/>
          <w:bCs/>
        </w:rPr>
      </w:pPr>
      <w:r w:rsidRPr="008052CE">
        <w:rPr>
          <w:b/>
          <w:bCs/>
        </w:rPr>
        <w:t xml:space="preserve">Poste 1.1 : Prestations technologiques  </w:t>
      </w:r>
    </w:p>
    <w:p w14:paraId="6771D0FA" w14:textId="0C7920E2" w:rsidR="00336698" w:rsidRPr="008052CE" w:rsidRDefault="00336698" w:rsidP="00364A26">
      <w:pPr>
        <w:numPr>
          <w:ilvl w:val="0"/>
          <w:numId w:val="26"/>
        </w:numPr>
        <w:spacing w:after="0"/>
        <w:ind w:firstLine="426"/>
      </w:pPr>
      <w:r w:rsidRPr="008052CE">
        <w:t xml:space="preserve">La mise à disposition du portail de réservation en ligne pour les réservations online </w:t>
      </w:r>
    </w:p>
    <w:p w14:paraId="146AF771" w14:textId="7F478A2A" w:rsidR="00336698" w:rsidRPr="008052CE" w:rsidRDefault="00336698" w:rsidP="00364A26">
      <w:pPr>
        <w:numPr>
          <w:ilvl w:val="0"/>
          <w:numId w:val="26"/>
        </w:numPr>
        <w:spacing w:after="0"/>
        <w:ind w:firstLine="426"/>
      </w:pPr>
      <w:r w:rsidRPr="008052CE">
        <w:t xml:space="preserve">La mise à disposition d’un outil de reporting en ligne </w:t>
      </w:r>
    </w:p>
    <w:p w14:paraId="66A35DC0" w14:textId="77777777" w:rsidR="00336698" w:rsidRPr="008052CE" w:rsidRDefault="00336698" w:rsidP="00336698"/>
    <w:p w14:paraId="24507554" w14:textId="1E579C84" w:rsidR="00336698" w:rsidRPr="008052CE" w:rsidRDefault="00336698" w:rsidP="00364A26">
      <w:pPr>
        <w:pStyle w:val="Paragraphedeliste"/>
        <w:numPr>
          <w:ilvl w:val="0"/>
          <w:numId w:val="27"/>
        </w:numPr>
        <w:rPr>
          <w:b/>
          <w:bCs/>
        </w:rPr>
      </w:pPr>
      <w:r w:rsidRPr="008052CE">
        <w:rPr>
          <w:b/>
          <w:bCs/>
        </w:rPr>
        <w:t xml:space="preserve">Poste 1.2 : Prestations d’accompagnement </w:t>
      </w:r>
    </w:p>
    <w:p w14:paraId="3DB1E48B" w14:textId="17650E6F" w:rsidR="00336698" w:rsidRPr="008052CE" w:rsidRDefault="00336698" w:rsidP="00364A26">
      <w:pPr>
        <w:numPr>
          <w:ilvl w:val="0"/>
          <w:numId w:val="26"/>
        </w:numPr>
        <w:spacing w:after="0"/>
        <w:ind w:firstLine="426"/>
      </w:pPr>
      <w:r w:rsidRPr="008052CE">
        <w:t xml:space="preserve">Suivi régulier technologique et commercial avec statistiques et rapports d’activité. </w:t>
      </w:r>
    </w:p>
    <w:p w14:paraId="6C9977D8" w14:textId="3D726E60" w:rsidR="00336698" w:rsidRPr="008052CE" w:rsidRDefault="00336698" w:rsidP="00364A26">
      <w:pPr>
        <w:numPr>
          <w:ilvl w:val="0"/>
          <w:numId w:val="26"/>
        </w:numPr>
        <w:spacing w:after="0"/>
        <w:ind w:firstLine="426"/>
      </w:pPr>
      <w:r w:rsidRPr="008052CE">
        <w:t xml:space="preserve">Support de niveau 1 quant à l’utilisation du SBT pendant 3 mois </w:t>
      </w:r>
    </w:p>
    <w:p w14:paraId="56978105" w14:textId="77777777" w:rsidR="00336698" w:rsidRPr="008052CE" w:rsidRDefault="00336698" w:rsidP="00336698"/>
    <w:p w14:paraId="0D3D77DC" w14:textId="2FF8B7EA" w:rsidR="00336698" w:rsidRPr="008052CE" w:rsidRDefault="00336698" w:rsidP="00364A26">
      <w:pPr>
        <w:pStyle w:val="Paragraphedeliste"/>
        <w:numPr>
          <w:ilvl w:val="0"/>
          <w:numId w:val="27"/>
        </w:numPr>
        <w:rPr>
          <w:b/>
          <w:bCs/>
        </w:rPr>
      </w:pPr>
      <w:r w:rsidRPr="008052CE">
        <w:rPr>
          <w:b/>
          <w:bCs/>
        </w:rPr>
        <w:t xml:space="preserve">Poste 1.3 : Prestations Offline et Online (poste à bons de commande) </w:t>
      </w:r>
    </w:p>
    <w:p w14:paraId="0A2BDAA3" w14:textId="683D385D" w:rsidR="00336698" w:rsidRDefault="00336698" w:rsidP="00364A26">
      <w:pPr>
        <w:numPr>
          <w:ilvl w:val="0"/>
          <w:numId w:val="26"/>
        </w:numPr>
        <w:spacing w:after="0"/>
        <w:ind w:left="709" w:hanging="283"/>
      </w:pPr>
      <w:r w:rsidRPr="008052CE">
        <w:t xml:space="preserve">Réservations de billetterie de transports aériens, ferroviaires, location de véhicules courte durée, réservations hôtelières et autres prestations fournies par le prestataire. </w:t>
      </w:r>
    </w:p>
    <w:p w14:paraId="65DDB897" w14:textId="77777777" w:rsidR="00F11410" w:rsidRPr="008052CE" w:rsidRDefault="00F11410" w:rsidP="00F11410">
      <w:pPr>
        <w:numPr>
          <w:ilvl w:val="0"/>
          <w:numId w:val="26"/>
        </w:numPr>
        <w:spacing w:after="0"/>
        <w:ind w:firstLine="426"/>
      </w:pPr>
      <w:r w:rsidRPr="008052CE">
        <w:t xml:space="preserve">Service VIP </w:t>
      </w:r>
    </w:p>
    <w:p w14:paraId="4F6F5D08" w14:textId="45CD475C" w:rsidR="00336698" w:rsidRDefault="00336698" w:rsidP="00364A26">
      <w:pPr>
        <w:numPr>
          <w:ilvl w:val="0"/>
          <w:numId w:val="26"/>
        </w:numPr>
        <w:spacing w:after="0"/>
        <w:ind w:firstLine="426"/>
      </w:pPr>
      <w:r w:rsidRPr="008052CE">
        <w:t xml:space="preserve">Gestion des modifications et des annulations </w:t>
      </w:r>
    </w:p>
    <w:p w14:paraId="7A6D1BD3" w14:textId="16AA8C6E" w:rsidR="00F11410" w:rsidRPr="008052CE" w:rsidRDefault="00F11410" w:rsidP="00F11410">
      <w:pPr>
        <w:numPr>
          <w:ilvl w:val="0"/>
          <w:numId w:val="26"/>
        </w:numPr>
        <w:spacing w:after="0"/>
        <w:ind w:firstLine="426"/>
      </w:pPr>
      <w:r w:rsidRPr="008052CE">
        <w:t xml:space="preserve">Gestion de groupes, groupe et autres prestations…). </w:t>
      </w:r>
    </w:p>
    <w:p w14:paraId="7E50D01F" w14:textId="77777777" w:rsidR="00336698" w:rsidRPr="008052CE" w:rsidRDefault="00336698" w:rsidP="00336698"/>
    <w:p w14:paraId="7D4D3BC1" w14:textId="0FD16DDC" w:rsidR="00336698" w:rsidRPr="008052CE" w:rsidRDefault="00336698" w:rsidP="002A0B6B">
      <w:pPr>
        <w:spacing w:after="0"/>
      </w:pPr>
      <w:r w:rsidRPr="008052CE">
        <w:t xml:space="preserve">Ces réservations par </w:t>
      </w:r>
      <w:r w:rsidR="002A0B6B" w:rsidRPr="008052CE">
        <w:t>la CCI de Maine et Loire</w:t>
      </w:r>
      <w:r w:rsidRPr="008052CE">
        <w:t xml:space="preserve"> vaudront émission de bons de commandes. </w:t>
      </w:r>
    </w:p>
    <w:p w14:paraId="1C64A118" w14:textId="77777777" w:rsidR="002A0B6B" w:rsidRPr="008052CE" w:rsidRDefault="002A0B6B" w:rsidP="002A0B6B">
      <w:pPr>
        <w:spacing w:after="0"/>
      </w:pPr>
    </w:p>
    <w:p w14:paraId="16FA5D1E" w14:textId="699D340C" w:rsidR="00336698" w:rsidRPr="008052CE" w:rsidRDefault="00336698" w:rsidP="00364A26">
      <w:pPr>
        <w:pStyle w:val="Paragraphedeliste"/>
        <w:numPr>
          <w:ilvl w:val="0"/>
          <w:numId w:val="27"/>
        </w:numPr>
        <w:spacing w:after="0"/>
        <w:rPr>
          <w:b/>
          <w:bCs/>
        </w:rPr>
      </w:pPr>
      <w:r w:rsidRPr="008052CE">
        <w:rPr>
          <w:b/>
          <w:bCs/>
        </w:rPr>
        <w:t xml:space="preserve">Poste 1.4 : Prestations complémentaires (poste à bons de commande) </w:t>
      </w:r>
    </w:p>
    <w:p w14:paraId="6ECF0102" w14:textId="77777777" w:rsidR="002A0B6B" w:rsidRPr="008052CE" w:rsidRDefault="002A0B6B" w:rsidP="002A0B6B">
      <w:pPr>
        <w:spacing w:after="0"/>
        <w:jc w:val="both"/>
      </w:pPr>
    </w:p>
    <w:p w14:paraId="42DCD9B8" w14:textId="410EC602" w:rsidR="00336698" w:rsidRPr="008052CE" w:rsidRDefault="00336698" w:rsidP="002A0B6B">
      <w:pPr>
        <w:spacing w:after="0"/>
        <w:jc w:val="both"/>
      </w:pPr>
      <w:r w:rsidRPr="008052CE">
        <w:t xml:space="preserve">Prestations de complément fournies par le prestataire : </w:t>
      </w:r>
    </w:p>
    <w:p w14:paraId="1F8FE670" w14:textId="77777777" w:rsidR="002A0B6B" w:rsidRPr="008052CE" w:rsidRDefault="002A0B6B" w:rsidP="002A0B6B">
      <w:pPr>
        <w:spacing w:after="0"/>
        <w:jc w:val="both"/>
      </w:pPr>
    </w:p>
    <w:p w14:paraId="6A76F3E2" w14:textId="79B403A7" w:rsidR="00336698" w:rsidRPr="008052CE" w:rsidRDefault="00336698" w:rsidP="00364A26">
      <w:pPr>
        <w:numPr>
          <w:ilvl w:val="0"/>
          <w:numId w:val="26"/>
        </w:numPr>
        <w:spacing w:after="0"/>
        <w:ind w:firstLine="426"/>
      </w:pPr>
      <w:r w:rsidRPr="008052CE">
        <w:t xml:space="preserve">Service 24h/24 </w:t>
      </w:r>
    </w:p>
    <w:p w14:paraId="7077181D" w14:textId="4ED4614E" w:rsidR="00336698" w:rsidRPr="008052CE" w:rsidRDefault="00336698" w:rsidP="00364A26">
      <w:pPr>
        <w:numPr>
          <w:ilvl w:val="0"/>
          <w:numId w:val="26"/>
        </w:numPr>
        <w:spacing w:after="0"/>
        <w:ind w:firstLine="426"/>
      </w:pPr>
      <w:r w:rsidRPr="008052CE">
        <w:t xml:space="preserve">Outil de suivi des risques voyageur </w:t>
      </w:r>
    </w:p>
    <w:p w14:paraId="23E509C5" w14:textId="2A3DD3D6" w:rsidR="00336698" w:rsidRPr="008052CE" w:rsidRDefault="00336698" w:rsidP="00364A26">
      <w:pPr>
        <w:numPr>
          <w:ilvl w:val="0"/>
          <w:numId w:val="26"/>
        </w:numPr>
        <w:spacing w:after="0"/>
        <w:ind w:firstLine="426"/>
      </w:pPr>
      <w:r w:rsidRPr="008052CE">
        <w:t xml:space="preserve">Gestion de services complémentaires (Frais ancillaires, visas etc.) </w:t>
      </w:r>
    </w:p>
    <w:p w14:paraId="645D6716" w14:textId="77777777" w:rsidR="00336698" w:rsidRPr="008052CE" w:rsidRDefault="00336698" w:rsidP="00336698"/>
    <w:p w14:paraId="3AD0E3AD" w14:textId="77777777" w:rsidR="002A0B6B" w:rsidRPr="008052CE" w:rsidRDefault="002A0B6B" w:rsidP="00336698"/>
    <w:p w14:paraId="385461C1" w14:textId="2D442A64" w:rsidR="00336698" w:rsidRPr="008052CE" w:rsidRDefault="00336698" w:rsidP="00336698">
      <w:r w:rsidRPr="008052CE">
        <w:rPr>
          <w:b/>
          <w:bCs/>
        </w:rPr>
        <w:t xml:space="preserve">ANNEXE </w:t>
      </w:r>
      <w:r w:rsidR="008052CE" w:rsidRPr="008052CE">
        <w:rPr>
          <w:b/>
          <w:bCs/>
        </w:rPr>
        <w:t>2</w:t>
      </w:r>
      <w:r w:rsidRPr="008052CE">
        <w:rPr>
          <w:b/>
          <w:bCs/>
        </w:rPr>
        <w:t xml:space="preserve"> : Organisation Cible </w:t>
      </w:r>
    </w:p>
    <w:p w14:paraId="663FA710" w14:textId="14A98A84" w:rsidR="00336698" w:rsidRPr="008052CE" w:rsidRDefault="00336698" w:rsidP="00364A26">
      <w:pPr>
        <w:numPr>
          <w:ilvl w:val="0"/>
          <w:numId w:val="26"/>
        </w:numPr>
        <w:spacing w:after="0"/>
        <w:ind w:left="709" w:hanging="283"/>
        <w:jc w:val="both"/>
      </w:pPr>
      <w:r w:rsidRPr="008052CE">
        <w:t xml:space="preserve">Paramétrage de mise à jour automatique des profils utilisateurs, reprise des données existantes (permis de conduire …) </w:t>
      </w:r>
    </w:p>
    <w:p w14:paraId="32F90B9F" w14:textId="2150E077" w:rsidR="00336698" w:rsidRPr="008052CE" w:rsidRDefault="00336698" w:rsidP="00364A26">
      <w:pPr>
        <w:numPr>
          <w:ilvl w:val="0"/>
          <w:numId w:val="26"/>
        </w:numPr>
        <w:spacing w:after="0"/>
        <w:ind w:firstLine="426"/>
        <w:jc w:val="both"/>
      </w:pPr>
      <w:r w:rsidRPr="008052CE">
        <w:t xml:space="preserve">Paramétrage de la politique voyage dans l’outil de réservation en ligne, </w:t>
      </w:r>
    </w:p>
    <w:p w14:paraId="173FA170" w14:textId="7C2F6F56" w:rsidR="00336698" w:rsidRPr="008052CE" w:rsidRDefault="00336698" w:rsidP="00364A26">
      <w:pPr>
        <w:numPr>
          <w:ilvl w:val="0"/>
          <w:numId w:val="26"/>
        </w:numPr>
        <w:spacing w:after="0"/>
        <w:ind w:firstLine="426"/>
        <w:jc w:val="both"/>
      </w:pPr>
      <w:r w:rsidRPr="008052CE">
        <w:t xml:space="preserve">Formation des formateurs à l’outil de réservation en ligne, </w:t>
      </w:r>
    </w:p>
    <w:p w14:paraId="7F2114E2" w14:textId="3A6B8789" w:rsidR="00336698" w:rsidRPr="008052CE" w:rsidRDefault="00336698" w:rsidP="00364A26">
      <w:pPr>
        <w:numPr>
          <w:ilvl w:val="0"/>
          <w:numId w:val="26"/>
        </w:numPr>
        <w:spacing w:after="0"/>
        <w:ind w:firstLine="426"/>
        <w:jc w:val="both"/>
      </w:pPr>
      <w:r w:rsidRPr="008052CE">
        <w:t xml:space="preserve">Gestion des </w:t>
      </w:r>
      <w:r w:rsidR="001F4244">
        <w:t>bons de commande</w:t>
      </w:r>
      <w:r w:rsidRPr="008052CE">
        <w:t xml:space="preserve"> </w:t>
      </w:r>
    </w:p>
    <w:p w14:paraId="332B2215" w14:textId="77777777" w:rsidR="00336698" w:rsidRPr="008052CE" w:rsidRDefault="00336698" w:rsidP="00336698"/>
    <w:p w14:paraId="18C73C66" w14:textId="77777777" w:rsidR="00336698" w:rsidRPr="008052CE" w:rsidRDefault="00336698" w:rsidP="00336698">
      <w:r w:rsidRPr="008052CE">
        <w:rPr>
          <w:i/>
          <w:iCs/>
        </w:rPr>
        <w:t xml:space="preserve">Définition des Workflows nécessaires au paramétrage du SBT </w:t>
      </w:r>
    </w:p>
    <w:p w14:paraId="2E64D472" w14:textId="7F5674CE" w:rsidR="00336698" w:rsidRPr="008052CE" w:rsidRDefault="00336698" w:rsidP="002A0B6B">
      <w:pPr>
        <w:jc w:val="both"/>
        <w:rPr>
          <w:rFonts w:ascii="Calibri" w:hAnsi="Calibri"/>
        </w:rPr>
      </w:pPr>
      <w:r w:rsidRPr="008052CE">
        <w:rPr>
          <w:rFonts w:ascii="Calibri" w:hAnsi="Calibri"/>
        </w:rPr>
        <w:t>Dans le cadre des objectifs qu</w:t>
      </w:r>
      <w:r w:rsidR="002A0B6B" w:rsidRPr="008052CE">
        <w:rPr>
          <w:rFonts w:ascii="Calibri" w:hAnsi="Calibri"/>
        </w:rPr>
        <w:t>’elle s’est fixé</w:t>
      </w:r>
      <w:r w:rsidRPr="008052CE">
        <w:rPr>
          <w:rFonts w:ascii="Calibri" w:hAnsi="Calibri"/>
        </w:rPr>
        <w:t xml:space="preserve">, </w:t>
      </w:r>
      <w:r w:rsidR="002A0B6B" w:rsidRPr="008052CE">
        <w:rPr>
          <w:rFonts w:ascii="Calibri" w:hAnsi="Calibri"/>
        </w:rPr>
        <w:t>la CCI de Maine et Loire</w:t>
      </w:r>
      <w:r w:rsidRPr="008052CE">
        <w:rPr>
          <w:rFonts w:ascii="Calibri" w:hAnsi="Calibri"/>
        </w:rPr>
        <w:t xml:space="preserve"> a déterminé un processus cible qu’</w:t>
      </w:r>
      <w:r w:rsidR="00225802" w:rsidRPr="008052CE">
        <w:rPr>
          <w:rFonts w:ascii="Calibri" w:hAnsi="Calibri"/>
        </w:rPr>
        <w:t>elle</w:t>
      </w:r>
      <w:r w:rsidRPr="008052CE">
        <w:rPr>
          <w:rFonts w:ascii="Calibri" w:hAnsi="Calibri"/>
        </w:rPr>
        <w:t xml:space="preserve"> souhaite mettre en </w:t>
      </w:r>
      <w:r w:rsidR="00225802" w:rsidRPr="008052CE">
        <w:rPr>
          <w:rFonts w:ascii="Calibri" w:hAnsi="Calibri"/>
        </w:rPr>
        <w:t>œuvre</w:t>
      </w:r>
      <w:r w:rsidRPr="008052CE">
        <w:rPr>
          <w:rFonts w:ascii="Calibri" w:hAnsi="Calibri"/>
        </w:rPr>
        <w:t xml:space="preserve"> dès le démarrage du marché. </w:t>
      </w:r>
    </w:p>
    <w:p w14:paraId="6D36E683" w14:textId="77777777" w:rsidR="00336698" w:rsidRPr="008052CE" w:rsidRDefault="00336698" w:rsidP="002A0B6B">
      <w:pPr>
        <w:jc w:val="both"/>
        <w:rPr>
          <w:rFonts w:ascii="Calibri" w:hAnsi="Calibri"/>
          <w:b/>
          <w:bCs/>
        </w:rPr>
      </w:pPr>
      <w:r w:rsidRPr="008052CE">
        <w:rPr>
          <w:rFonts w:ascii="Calibri" w:hAnsi="Calibri"/>
          <w:b/>
          <w:bCs/>
        </w:rPr>
        <w:t xml:space="preserve">Procédure cible de réservations d’un déplacement </w:t>
      </w:r>
    </w:p>
    <w:p w14:paraId="6E362C45" w14:textId="77777777" w:rsidR="00336698" w:rsidRPr="008052CE" w:rsidRDefault="00336698" w:rsidP="002A0B6B">
      <w:pPr>
        <w:jc w:val="both"/>
        <w:rPr>
          <w:rFonts w:ascii="Calibri" w:hAnsi="Calibri"/>
        </w:rPr>
      </w:pPr>
      <w:r w:rsidRPr="008052CE">
        <w:rPr>
          <w:rFonts w:ascii="Calibri" w:hAnsi="Calibri"/>
        </w:rPr>
        <w:t xml:space="preserve">Le salarié est en mission lorsqu’il effectue un déplacement pour le compte de l’entreprise et ordonné par l’autorité compétente. </w:t>
      </w:r>
    </w:p>
    <w:p w14:paraId="4030817A" w14:textId="7359F755" w:rsidR="00336698" w:rsidRPr="008052CE" w:rsidRDefault="00336698" w:rsidP="002A0B6B">
      <w:pPr>
        <w:jc w:val="both"/>
        <w:rPr>
          <w:rFonts w:ascii="Calibri" w:hAnsi="Calibri"/>
        </w:rPr>
      </w:pPr>
      <w:r w:rsidRPr="008052CE">
        <w:rPr>
          <w:rFonts w:ascii="Calibri" w:hAnsi="Calibri"/>
        </w:rPr>
        <w:t xml:space="preserve">Les réservations sont effectuées par les assistantes pour le compte : </w:t>
      </w:r>
    </w:p>
    <w:p w14:paraId="1FE3E8E8" w14:textId="2437B72B" w:rsidR="00336698" w:rsidRPr="008052CE" w:rsidRDefault="00336698" w:rsidP="00364A26">
      <w:pPr>
        <w:numPr>
          <w:ilvl w:val="0"/>
          <w:numId w:val="26"/>
        </w:numPr>
        <w:spacing w:after="0"/>
        <w:ind w:firstLine="426"/>
        <w:jc w:val="both"/>
      </w:pPr>
      <w:r w:rsidRPr="008052CE">
        <w:t xml:space="preserve">Des salariés </w:t>
      </w:r>
      <w:r w:rsidR="00045DB3" w:rsidRPr="008052CE">
        <w:t>de la CCI de Maine et Loire</w:t>
      </w:r>
      <w:r w:rsidRPr="008052CE">
        <w:t xml:space="preserve">, </w:t>
      </w:r>
    </w:p>
    <w:p w14:paraId="481F2AF1" w14:textId="77777777" w:rsidR="008052CE" w:rsidRPr="008052CE" w:rsidRDefault="008052CE" w:rsidP="00045DB3">
      <w:pPr>
        <w:spacing w:after="0"/>
        <w:jc w:val="both"/>
      </w:pPr>
    </w:p>
    <w:p w14:paraId="062741A8" w14:textId="2C583550" w:rsidR="00336698" w:rsidRPr="008052CE" w:rsidRDefault="00336698" w:rsidP="00045DB3">
      <w:pPr>
        <w:spacing w:after="0"/>
        <w:jc w:val="both"/>
      </w:pPr>
      <w:r w:rsidRPr="008052CE">
        <w:t xml:space="preserve">Seul le numéro </w:t>
      </w:r>
      <w:r w:rsidR="001F4244">
        <w:t>de bon de commande</w:t>
      </w:r>
      <w:r w:rsidRPr="008052CE">
        <w:t xml:space="preserve"> validé autorise la réservation des prestations et l’émission des titres de transport par le prestataire. Ce numéro constitue la clé unique pour relier les données informatiques entre elles et la plus grande attention doit être portée lors de la saisie éventuelle de ces numéros par le prestataire. </w:t>
      </w:r>
    </w:p>
    <w:p w14:paraId="1E1309EC" w14:textId="77777777" w:rsidR="00045DB3" w:rsidRPr="008052CE" w:rsidRDefault="00045DB3" w:rsidP="00045DB3">
      <w:pPr>
        <w:spacing w:after="0"/>
        <w:jc w:val="both"/>
      </w:pPr>
    </w:p>
    <w:p w14:paraId="67EB9F23" w14:textId="480AD5CF" w:rsidR="00336698" w:rsidRPr="008052CE" w:rsidRDefault="00336698" w:rsidP="00B93BAF">
      <w:pPr>
        <w:spacing w:after="0"/>
        <w:jc w:val="both"/>
      </w:pPr>
      <w:r w:rsidRPr="008052CE">
        <w:t xml:space="preserve">Il est important de noter que le dossier de réservation doit être consultable, à tout moment, </w:t>
      </w:r>
      <w:r w:rsidR="00045DB3" w:rsidRPr="008052CE">
        <w:t xml:space="preserve">par tout service de la CCI de Maine et Loire </w:t>
      </w:r>
      <w:r w:rsidR="00D503F6" w:rsidRPr="008052CE">
        <w:t>amené à commander les prestations objet du présent marché</w:t>
      </w:r>
      <w:r w:rsidR="007E7229" w:rsidRPr="008052CE">
        <w:t>.</w:t>
      </w:r>
      <w:r w:rsidRPr="008052CE">
        <w:t xml:space="preserve"> </w:t>
      </w:r>
    </w:p>
    <w:p w14:paraId="64FDA768" w14:textId="77777777" w:rsidR="00B93BAF" w:rsidRPr="008052CE" w:rsidRDefault="00B93BAF" w:rsidP="00B93BAF">
      <w:pPr>
        <w:spacing w:after="0"/>
        <w:rPr>
          <w:b/>
          <w:bCs/>
        </w:rPr>
      </w:pPr>
    </w:p>
    <w:p w14:paraId="1BDEC249" w14:textId="726931D1" w:rsidR="00237DC8" w:rsidRPr="005D48F3" w:rsidRDefault="00237DC8" w:rsidP="00336698">
      <w:pPr>
        <w:rPr>
          <w:color w:val="FF0000"/>
        </w:rPr>
      </w:pPr>
    </w:p>
    <w:sectPr w:rsidR="00237DC8" w:rsidRPr="005D48F3" w:rsidSect="00B849BC">
      <w:footerReference w:type="default" r:id="rId17"/>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60EEF" w14:textId="77777777" w:rsidR="0054544D" w:rsidRDefault="0054544D" w:rsidP="00943E1A">
      <w:pPr>
        <w:spacing w:after="0" w:line="240" w:lineRule="auto"/>
      </w:pPr>
      <w:r>
        <w:separator/>
      </w:r>
    </w:p>
  </w:endnote>
  <w:endnote w:type="continuationSeparator" w:id="0">
    <w:p w14:paraId="6BDAAE25" w14:textId="77777777" w:rsidR="0054544D" w:rsidRDefault="0054544D"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utch">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B9AD" w14:textId="5D0AAD82" w:rsidR="0060050B" w:rsidRPr="00FF4416" w:rsidRDefault="00D07B4C" w:rsidP="00E729C8">
    <w:pPr>
      <w:pStyle w:val="En-tte"/>
      <w:rPr>
        <w:sz w:val="18"/>
        <w:szCs w:val="18"/>
      </w:rPr>
    </w:pPr>
    <w:r>
      <w:rPr>
        <w:sz w:val="18"/>
        <w:szCs w:val="18"/>
      </w:rPr>
      <w:t>CCP</w:t>
    </w:r>
    <w:r w:rsidR="001C3634">
      <w:rPr>
        <w:sz w:val="18"/>
        <w:szCs w:val="18"/>
      </w:rPr>
      <w:t xml:space="preserve"> </w:t>
    </w:r>
    <w:r w:rsidR="001C3634" w:rsidRPr="002530A5">
      <w:rPr>
        <w:sz w:val="18"/>
        <w:szCs w:val="18"/>
      </w:rPr>
      <w:t>–</w:t>
    </w:r>
    <w:r w:rsidR="000D2E7C">
      <w:rPr>
        <w:sz w:val="18"/>
        <w:szCs w:val="18"/>
      </w:rPr>
      <w:t xml:space="preserve"> </w:t>
    </w:r>
    <w:r w:rsidR="001D6D2E">
      <w:rPr>
        <w:sz w:val="18"/>
        <w:szCs w:val="18"/>
      </w:rPr>
      <w:t xml:space="preserve">Prestations d’agence de voyage </w:t>
    </w:r>
    <w:r w:rsidR="00F05941">
      <w:rPr>
        <w:sz w:val="18"/>
        <w:szCs w:val="18"/>
      </w:rPr>
      <w:t xml:space="preserve">et mise à disposition d’un portail de réservation en ligne </w:t>
    </w:r>
    <w:r w:rsidR="001D6D2E">
      <w:rPr>
        <w:sz w:val="18"/>
        <w:szCs w:val="18"/>
      </w:rPr>
      <w:t>pour la CCI de Maine et Loire</w:t>
    </w:r>
    <w:r w:rsidR="00E729C8">
      <w:tab/>
    </w:r>
    <w:r w:rsidR="00E729C8" w:rsidRPr="00FF4416">
      <w:rPr>
        <w:sz w:val="18"/>
        <w:szCs w:val="18"/>
      </w:rPr>
      <w:fldChar w:fldCharType="begin"/>
    </w:r>
    <w:r w:rsidR="00E729C8" w:rsidRPr="00FF4416">
      <w:rPr>
        <w:sz w:val="18"/>
        <w:szCs w:val="18"/>
      </w:rPr>
      <w:instrText>PAGE   \* MERGEFORMAT</w:instrText>
    </w:r>
    <w:r w:rsidR="00E729C8" w:rsidRPr="00FF4416">
      <w:rPr>
        <w:sz w:val="18"/>
        <w:szCs w:val="18"/>
      </w:rPr>
      <w:fldChar w:fldCharType="separate"/>
    </w:r>
    <w:r w:rsidR="00E729C8" w:rsidRPr="00FF4416">
      <w:rPr>
        <w:sz w:val="18"/>
        <w:szCs w:val="18"/>
      </w:rPr>
      <w:t>1</w:t>
    </w:r>
    <w:r w:rsidR="00E729C8" w:rsidRPr="00FF441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FD77D" w14:textId="77777777" w:rsidR="0054544D" w:rsidRDefault="0054544D" w:rsidP="00943E1A">
      <w:pPr>
        <w:spacing w:after="0" w:line="240" w:lineRule="auto"/>
      </w:pPr>
      <w:r>
        <w:separator/>
      </w:r>
    </w:p>
  </w:footnote>
  <w:footnote w:type="continuationSeparator" w:id="0">
    <w:p w14:paraId="6CDE58FA" w14:textId="77777777" w:rsidR="0054544D" w:rsidRDefault="0054544D" w:rsidP="00943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3B18"/>
    <w:multiLevelType w:val="hybridMultilevel"/>
    <w:tmpl w:val="2FCC2C7A"/>
    <w:lvl w:ilvl="0" w:tplc="040C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C0005">
      <w:start w:val="1"/>
      <w:numFmt w:val="bullet"/>
      <w:lvlText w:val=""/>
      <w:lvlJc w:val="left"/>
      <w:pPr>
        <w:ind w:left="360" w:hanging="360"/>
      </w:pPr>
      <w:rPr>
        <w:rFonts w:ascii="Wingdings" w:hAnsi="Wingdings" w:hint="default"/>
      </w:rPr>
    </w:lvl>
  </w:abstractNum>
  <w:abstractNum w:abstractNumId="1" w15:restartNumberingAfterBreak="0">
    <w:nsid w:val="05D16160"/>
    <w:multiLevelType w:val="hybridMultilevel"/>
    <w:tmpl w:val="E38ACB92"/>
    <w:lvl w:ilvl="0" w:tplc="0FC8E8F0">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0A854B5B"/>
    <w:multiLevelType w:val="hybridMultilevel"/>
    <w:tmpl w:val="AE4E7C54"/>
    <w:lvl w:ilvl="0" w:tplc="A080D0CE">
      <w:start w:val="6"/>
      <w:numFmt w:val="bullet"/>
      <w:lvlText w:val="-"/>
      <w:lvlJc w:val="left"/>
      <w:pPr>
        <w:ind w:left="1434" w:hanging="360"/>
      </w:pPr>
      <w:rPr>
        <w:rFonts w:ascii="Calibri" w:eastAsia="Times New Roman" w:hAnsi="Calibri" w:cs="Arial" w:hint="default"/>
      </w:rPr>
    </w:lvl>
    <w:lvl w:ilvl="1" w:tplc="FFFFFFFF">
      <w:start w:val="6"/>
      <w:numFmt w:val="bullet"/>
      <w:lvlText w:val="-"/>
      <w:lvlJc w:val="left"/>
      <w:pPr>
        <w:ind w:left="1434" w:hanging="360"/>
      </w:pPr>
      <w:rPr>
        <w:rFonts w:ascii="Calibri" w:eastAsia="Times New Roman" w:hAnsi="Calibri" w:cs="Arial" w:hint="default"/>
      </w:rPr>
    </w:lvl>
    <w:lvl w:ilvl="2" w:tplc="FFFFFFFF">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5" w15:restartNumberingAfterBreak="0">
    <w:nsid w:val="0AB458C5"/>
    <w:multiLevelType w:val="hybridMultilevel"/>
    <w:tmpl w:val="19123F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D779B1"/>
    <w:multiLevelType w:val="hybridMultilevel"/>
    <w:tmpl w:val="ACB2CE40"/>
    <w:lvl w:ilvl="0" w:tplc="040C0005">
      <w:start w:val="1"/>
      <w:numFmt w:val="bullet"/>
      <w:lvlText w:val=""/>
      <w:lvlJc w:val="left"/>
      <w:pPr>
        <w:ind w:left="720" w:hanging="360"/>
      </w:pPr>
      <w:rPr>
        <w:rFonts w:ascii="Wingdings" w:hAnsi="Wingdings" w:hint="default"/>
      </w:rPr>
    </w:lvl>
    <w:lvl w:ilvl="1" w:tplc="2B467720">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6859B0"/>
    <w:multiLevelType w:val="hybridMultilevel"/>
    <w:tmpl w:val="7C10E22A"/>
    <w:lvl w:ilvl="0" w:tplc="FFFFFFFF">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C2614F"/>
    <w:multiLevelType w:val="hybridMultilevel"/>
    <w:tmpl w:val="D05288DE"/>
    <w:lvl w:ilvl="0" w:tplc="A080D0CE">
      <w:start w:val="6"/>
      <w:numFmt w:val="bullet"/>
      <w:lvlText w:val="-"/>
      <w:lvlJc w:val="left"/>
      <w:pPr>
        <w:ind w:left="1553" w:hanging="360"/>
      </w:pPr>
      <w:rPr>
        <w:rFonts w:ascii="Calibri" w:eastAsia="Times New Roman" w:hAnsi="Calibri" w:cs="Arial" w:hint="default"/>
      </w:rPr>
    </w:lvl>
    <w:lvl w:ilvl="1" w:tplc="040C0003" w:tentative="1">
      <w:start w:val="1"/>
      <w:numFmt w:val="bullet"/>
      <w:lvlText w:val="o"/>
      <w:lvlJc w:val="left"/>
      <w:pPr>
        <w:ind w:left="2273" w:hanging="360"/>
      </w:pPr>
      <w:rPr>
        <w:rFonts w:ascii="Courier New" w:hAnsi="Courier New" w:cs="Courier New" w:hint="default"/>
      </w:rPr>
    </w:lvl>
    <w:lvl w:ilvl="2" w:tplc="040C0005" w:tentative="1">
      <w:start w:val="1"/>
      <w:numFmt w:val="bullet"/>
      <w:lvlText w:val=""/>
      <w:lvlJc w:val="left"/>
      <w:pPr>
        <w:ind w:left="2993" w:hanging="360"/>
      </w:pPr>
      <w:rPr>
        <w:rFonts w:ascii="Wingdings" w:hAnsi="Wingdings" w:hint="default"/>
      </w:rPr>
    </w:lvl>
    <w:lvl w:ilvl="3" w:tplc="040C0001" w:tentative="1">
      <w:start w:val="1"/>
      <w:numFmt w:val="bullet"/>
      <w:lvlText w:val=""/>
      <w:lvlJc w:val="left"/>
      <w:pPr>
        <w:ind w:left="3713" w:hanging="360"/>
      </w:pPr>
      <w:rPr>
        <w:rFonts w:ascii="Symbol" w:hAnsi="Symbol" w:hint="default"/>
      </w:rPr>
    </w:lvl>
    <w:lvl w:ilvl="4" w:tplc="040C0003" w:tentative="1">
      <w:start w:val="1"/>
      <w:numFmt w:val="bullet"/>
      <w:lvlText w:val="o"/>
      <w:lvlJc w:val="left"/>
      <w:pPr>
        <w:ind w:left="4433" w:hanging="360"/>
      </w:pPr>
      <w:rPr>
        <w:rFonts w:ascii="Courier New" w:hAnsi="Courier New" w:cs="Courier New" w:hint="default"/>
      </w:rPr>
    </w:lvl>
    <w:lvl w:ilvl="5" w:tplc="040C0005" w:tentative="1">
      <w:start w:val="1"/>
      <w:numFmt w:val="bullet"/>
      <w:lvlText w:val=""/>
      <w:lvlJc w:val="left"/>
      <w:pPr>
        <w:ind w:left="5153" w:hanging="360"/>
      </w:pPr>
      <w:rPr>
        <w:rFonts w:ascii="Wingdings" w:hAnsi="Wingdings" w:hint="default"/>
      </w:rPr>
    </w:lvl>
    <w:lvl w:ilvl="6" w:tplc="040C0001" w:tentative="1">
      <w:start w:val="1"/>
      <w:numFmt w:val="bullet"/>
      <w:lvlText w:val=""/>
      <w:lvlJc w:val="left"/>
      <w:pPr>
        <w:ind w:left="5873" w:hanging="360"/>
      </w:pPr>
      <w:rPr>
        <w:rFonts w:ascii="Symbol" w:hAnsi="Symbol" w:hint="default"/>
      </w:rPr>
    </w:lvl>
    <w:lvl w:ilvl="7" w:tplc="040C0003" w:tentative="1">
      <w:start w:val="1"/>
      <w:numFmt w:val="bullet"/>
      <w:lvlText w:val="o"/>
      <w:lvlJc w:val="left"/>
      <w:pPr>
        <w:ind w:left="6593" w:hanging="360"/>
      </w:pPr>
      <w:rPr>
        <w:rFonts w:ascii="Courier New" w:hAnsi="Courier New" w:cs="Courier New" w:hint="default"/>
      </w:rPr>
    </w:lvl>
    <w:lvl w:ilvl="8" w:tplc="040C0005" w:tentative="1">
      <w:start w:val="1"/>
      <w:numFmt w:val="bullet"/>
      <w:lvlText w:val=""/>
      <w:lvlJc w:val="left"/>
      <w:pPr>
        <w:ind w:left="7313" w:hanging="360"/>
      </w:pPr>
      <w:rPr>
        <w:rFonts w:ascii="Wingdings" w:hAnsi="Wingdings" w:hint="default"/>
      </w:rPr>
    </w:lvl>
  </w:abstractNum>
  <w:abstractNum w:abstractNumId="9" w15:restartNumberingAfterBreak="0">
    <w:nsid w:val="161D1D44"/>
    <w:multiLevelType w:val="hybridMultilevel"/>
    <w:tmpl w:val="BE70863A"/>
    <w:lvl w:ilvl="0" w:tplc="547A2C3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823AB0"/>
    <w:multiLevelType w:val="hybridMultilevel"/>
    <w:tmpl w:val="52E69100"/>
    <w:lvl w:ilvl="0" w:tplc="294CCDB8">
      <w:start w:val="1"/>
      <w:numFmt w:val="bullet"/>
      <w:lvlText w:val=""/>
      <w:lvlJc w:val="left"/>
      <w:pPr>
        <w:ind w:left="720" w:hanging="360"/>
      </w:pPr>
      <w:rPr>
        <w:rFonts w:ascii="Wingdings" w:hAnsi="Wingdings" w:hint="default"/>
        <w:color w:val="EE0000"/>
      </w:rPr>
    </w:lvl>
    <w:lvl w:ilvl="1" w:tplc="A080D0CE">
      <w:start w:val="6"/>
      <w:numFmt w:val="bullet"/>
      <w:lvlText w:val="-"/>
      <w:lvlJc w:val="left"/>
      <w:pPr>
        <w:ind w:left="720" w:hanging="360"/>
      </w:pPr>
      <w:rPr>
        <w:rFonts w:ascii="Calibri" w:eastAsia="Times New Roman" w:hAnsi="Calibri"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133239"/>
    <w:multiLevelType w:val="hybridMultilevel"/>
    <w:tmpl w:val="F634F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700132"/>
    <w:multiLevelType w:val="hybridMultilevel"/>
    <w:tmpl w:val="16644CE2"/>
    <w:lvl w:ilvl="0" w:tplc="040C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start w:val="1"/>
      <w:numFmt w:val="bullet"/>
      <w:lvlText w:val=""/>
      <w:lvlJc w:val="left"/>
      <w:pPr>
        <w:ind w:left="360" w:hanging="360"/>
      </w:pPr>
      <w:rPr>
        <w:rFonts w:ascii="Wingdings" w:hAnsi="Wingdings" w:hint="default"/>
      </w:rPr>
    </w:lvl>
  </w:abstractNum>
  <w:abstractNum w:abstractNumId="14" w15:restartNumberingAfterBreak="0">
    <w:nsid w:val="2A2757AE"/>
    <w:multiLevelType w:val="hybridMultilevel"/>
    <w:tmpl w:val="C4543DF2"/>
    <w:lvl w:ilvl="0" w:tplc="FFFFFFFF">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6"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245034"/>
    <w:multiLevelType w:val="hybridMultilevel"/>
    <w:tmpl w:val="51DCE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124612"/>
    <w:multiLevelType w:val="hybridMultilevel"/>
    <w:tmpl w:val="E4AE9DB6"/>
    <w:lvl w:ilvl="0" w:tplc="040C0005">
      <w:start w:val="1"/>
      <w:numFmt w:val="bullet"/>
      <w:lvlText w:val=""/>
      <w:lvlJc w:val="left"/>
      <w:pPr>
        <w:ind w:left="720" w:hanging="360"/>
      </w:pPr>
      <w:rPr>
        <w:rFonts w:ascii="Wingdings" w:hAnsi="Wingdings" w:hint="default"/>
      </w:rPr>
    </w:lvl>
    <w:lvl w:ilvl="1" w:tplc="A080D0CE">
      <w:start w:val="6"/>
      <w:numFmt w:val="bullet"/>
      <w:lvlText w:val="-"/>
      <w:lvlJc w:val="left"/>
      <w:pPr>
        <w:ind w:left="1440" w:hanging="360"/>
      </w:pPr>
      <w:rPr>
        <w:rFonts w:ascii="Calibri" w:eastAsia="Times New Roman"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42C42903"/>
    <w:multiLevelType w:val="hybridMultilevel"/>
    <w:tmpl w:val="D88879DC"/>
    <w:lvl w:ilvl="0" w:tplc="DD98B388">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040C34"/>
    <w:multiLevelType w:val="hybridMultilevel"/>
    <w:tmpl w:val="D0004E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FA5BD4"/>
    <w:multiLevelType w:val="hybridMultilevel"/>
    <w:tmpl w:val="982698CE"/>
    <w:lvl w:ilvl="0" w:tplc="43068E8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7A67ED"/>
    <w:multiLevelType w:val="hybridMultilevel"/>
    <w:tmpl w:val="9D704B7C"/>
    <w:lvl w:ilvl="0" w:tplc="0D108D0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6C3A6A"/>
    <w:multiLevelType w:val="hybridMultilevel"/>
    <w:tmpl w:val="BADE52F4"/>
    <w:lvl w:ilvl="0" w:tplc="FFFFFFFF">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B03667"/>
    <w:multiLevelType w:val="hybridMultilevel"/>
    <w:tmpl w:val="F1B07438"/>
    <w:lvl w:ilvl="0" w:tplc="FFFFFFFF">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6FC4A2D"/>
    <w:multiLevelType w:val="hybridMultilevel"/>
    <w:tmpl w:val="274E1E42"/>
    <w:lvl w:ilvl="0" w:tplc="040C0005">
      <w:start w:val="1"/>
      <w:numFmt w:val="bullet"/>
      <w:lvlText w:val=""/>
      <w:lvlJc w:val="left"/>
      <w:pPr>
        <w:ind w:left="720" w:hanging="360"/>
      </w:pPr>
      <w:rPr>
        <w:rFonts w:ascii="Wingdings" w:hAnsi="Wingdings" w:hint="default"/>
      </w:rPr>
    </w:lvl>
    <w:lvl w:ilvl="1" w:tplc="A080D0CE">
      <w:start w:val="6"/>
      <w:numFmt w:val="bullet"/>
      <w:lvlText w:val="-"/>
      <w:lvlJc w:val="left"/>
      <w:pPr>
        <w:ind w:left="1440" w:hanging="360"/>
      </w:pPr>
      <w:rPr>
        <w:rFonts w:ascii="Calibri" w:eastAsia="Times New Roman"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44165A"/>
    <w:multiLevelType w:val="hybridMultilevel"/>
    <w:tmpl w:val="8A241890"/>
    <w:lvl w:ilvl="0" w:tplc="0E866D6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A702DC"/>
    <w:multiLevelType w:val="hybridMultilevel"/>
    <w:tmpl w:val="24DA4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6A1505"/>
    <w:multiLevelType w:val="hybridMultilevel"/>
    <w:tmpl w:val="38D26392"/>
    <w:lvl w:ilvl="0" w:tplc="8DDA642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EC2828"/>
    <w:multiLevelType w:val="hybridMultilevel"/>
    <w:tmpl w:val="7A92C3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7F1F2545"/>
    <w:multiLevelType w:val="hybridMultilevel"/>
    <w:tmpl w:val="FF7020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528355">
    <w:abstractNumId w:val="2"/>
  </w:num>
  <w:num w:numId="2" w16cid:durableId="1387027809">
    <w:abstractNumId w:val="32"/>
  </w:num>
  <w:num w:numId="3" w16cid:durableId="1730760500">
    <w:abstractNumId w:val="25"/>
  </w:num>
  <w:num w:numId="4" w16cid:durableId="948776150">
    <w:abstractNumId w:val="31"/>
  </w:num>
  <w:num w:numId="5" w16cid:durableId="856307952">
    <w:abstractNumId w:val="37"/>
  </w:num>
  <w:num w:numId="6" w16cid:durableId="1603608018">
    <w:abstractNumId w:val="17"/>
  </w:num>
  <w:num w:numId="7" w16cid:durableId="1079913080">
    <w:abstractNumId w:val="28"/>
  </w:num>
  <w:num w:numId="8" w16cid:durableId="2101484566">
    <w:abstractNumId w:val="15"/>
  </w:num>
  <w:num w:numId="9" w16cid:durableId="1922641248">
    <w:abstractNumId w:val="12"/>
  </w:num>
  <w:num w:numId="10" w16cid:durableId="700017344">
    <w:abstractNumId w:val="6"/>
  </w:num>
  <w:num w:numId="11" w16cid:durableId="566646590">
    <w:abstractNumId w:val="18"/>
  </w:num>
  <w:num w:numId="12" w16cid:durableId="877201513">
    <w:abstractNumId w:val="30"/>
  </w:num>
  <w:num w:numId="13" w16cid:durableId="1508717764">
    <w:abstractNumId w:val="38"/>
  </w:num>
  <w:num w:numId="14" w16cid:durableId="1190337159">
    <w:abstractNumId w:val="36"/>
  </w:num>
  <w:num w:numId="15" w16cid:durableId="943851882">
    <w:abstractNumId w:val="27"/>
  </w:num>
  <w:num w:numId="16" w16cid:durableId="2900691">
    <w:abstractNumId w:val="14"/>
  </w:num>
  <w:num w:numId="17" w16cid:durableId="1207374928">
    <w:abstractNumId w:val="29"/>
  </w:num>
  <w:num w:numId="18" w16cid:durableId="551425986">
    <w:abstractNumId w:val="19"/>
  </w:num>
  <w:num w:numId="19" w16cid:durableId="38751268">
    <w:abstractNumId w:val="7"/>
  </w:num>
  <w:num w:numId="20" w16cid:durableId="1627731964">
    <w:abstractNumId w:val="5"/>
  </w:num>
  <w:num w:numId="21" w16cid:durableId="1045371722">
    <w:abstractNumId w:val="10"/>
  </w:num>
  <w:num w:numId="22" w16cid:durableId="1097870929">
    <w:abstractNumId w:val="8"/>
  </w:num>
  <w:num w:numId="23" w16cid:durableId="497572688">
    <w:abstractNumId w:val="22"/>
  </w:num>
  <w:num w:numId="24" w16cid:durableId="932053353">
    <w:abstractNumId w:val="4"/>
  </w:num>
  <w:num w:numId="25" w16cid:durableId="690912839">
    <w:abstractNumId w:val="21"/>
  </w:num>
  <w:num w:numId="26" w16cid:durableId="1197280074">
    <w:abstractNumId w:val="0"/>
  </w:num>
  <w:num w:numId="27" w16cid:durableId="1970670836">
    <w:abstractNumId w:val="9"/>
  </w:num>
  <w:num w:numId="28" w16cid:durableId="448816161">
    <w:abstractNumId w:val="13"/>
  </w:num>
  <w:num w:numId="29" w16cid:durableId="131484397">
    <w:abstractNumId w:val="11"/>
  </w:num>
  <w:num w:numId="30" w16cid:durableId="1933232">
    <w:abstractNumId w:val="34"/>
  </w:num>
  <w:num w:numId="31" w16cid:durableId="397217195">
    <w:abstractNumId w:val="1"/>
  </w:num>
  <w:num w:numId="32" w16cid:durableId="2089686487">
    <w:abstractNumId w:val="33"/>
  </w:num>
  <w:num w:numId="33" w16cid:durableId="960771719">
    <w:abstractNumId w:val="24"/>
  </w:num>
  <w:num w:numId="34" w16cid:durableId="1666013864">
    <w:abstractNumId w:val="23"/>
  </w:num>
  <w:num w:numId="35" w16cid:durableId="2088258493">
    <w:abstractNumId w:val="35"/>
  </w:num>
  <w:num w:numId="36" w16cid:durableId="1713188269">
    <w:abstractNumId w:val="16"/>
  </w:num>
  <w:num w:numId="37" w16cid:durableId="421730297">
    <w:abstractNumId w:val="20"/>
  </w:num>
  <w:num w:numId="38" w16cid:durableId="1477339900">
    <w:abstractNumId w:val="26"/>
  </w:num>
  <w:num w:numId="39" w16cid:durableId="164437011">
    <w:abstractNumId w:val="3"/>
  </w:num>
  <w:num w:numId="40" w16cid:durableId="2066953202">
    <w:abstractNumId w:val="2"/>
  </w:num>
  <w:num w:numId="41" w16cid:durableId="457259108">
    <w:abstractNumId w:val="2"/>
  </w:num>
  <w:num w:numId="42" w16cid:durableId="453526581">
    <w:abstractNumId w:val="2"/>
  </w:num>
  <w:num w:numId="43" w16cid:durableId="1611010174">
    <w:abstractNumId w:val="2"/>
  </w:num>
  <w:num w:numId="44" w16cid:durableId="25525619">
    <w:abstractNumId w:val="2"/>
  </w:num>
  <w:num w:numId="45" w16cid:durableId="143802153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362E"/>
    <w:rsid w:val="00006D75"/>
    <w:rsid w:val="00012295"/>
    <w:rsid w:val="0001242D"/>
    <w:rsid w:val="000124AE"/>
    <w:rsid w:val="00014CAC"/>
    <w:rsid w:val="0001626A"/>
    <w:rsid w:val="000176F2"/>
    <w:rsid w:val="0002034F"/>
    <w:rsid w:val="00020991"/>
    <w:rsid w:val="000217DD"/>
    <w:rsid w:val="00025CD1"/>
    <w:rsid w:val="00026D6B"/>
    <w:rsid w:val="0003042A"/>
    <w:rsid w:val="00030EB4"/>
    <w:rsid w:val="00030F9A"/>
    <w:rsid w:val="00033ABB"/>
    <w:rsid w:val="00035B35"/>
    <w:rsid w:val="00037280"/>
    <w:rsid w:val="00040AC3"/>
    <w:rsid w:val="00042010"/>
    <w:rsid w:val="00045DB3"/>
    <w:rsid w:val="000463D2"/>
    <w:rsid w:val="00047E98"/>
    <w:rsid w:val="0005210C"/>
    <w:rsid w:val="00053EAD"/>
    <w:rsid w:val="00054BF3"/>
    <w:rsid w:val="00056D07"/>
    <w:rsid w:val="000576F9"/>
    <w:rsid w:val="00057F01"/>
    <w:rsid w:val="000636A6"/>
    <w:rsid w:val="00072180"/>
    <w:rsid w:val="000734CB"/>
    <w:rsid w:val="00074F99"/>
    <w:rsid w:val="000760FB"/>
    <w:rsid w:val="000864A4"/>
    <w:rsid w:val="00090A8E"/>
    <w:rsid w:val="00090B50"/>
    <w:rsid w:val="0009333A"/>
    <w:rsid w:val="00095020"/>
    <w:rsid w:val="0009641E"/>
    <w:rsid w:val="000A04E5"/>
    <w:rsid w:val="000A1FA4"/>
    <w:rsid w:val="000A6614"/>
    <w:rsid w:val="000A6BCD"/>
    <w:rsid w:val="000B7DAA"/>
    <w:rsid w:val="000C144A"/>
    <w:rsid w:val="000C433B"/>
    <w:rsid w:val="000C4CCE"/>
    <w:rsid w:val="000D102D"/>
    <w:rsid w:val="000D2E7C"/>
    <w:rsid w:val="000D3985"/>
    <w:rsid w:val="000D4C3A"/>
    <w:rsid w:val="000D6BE5"/>
    <w:rsid w:val="000D7521"/>
    <w:rsid w:val="000E00DD"/>
    <w:rsid w:val="000E449F"/>
    <w:rsid w:val="000E551B"/>
    <w:rsid w:val="000E6A47"/>
    <w:rsid w:val="000E79A6"/>
    <w:rsid w:val="000F1747"/>
    <w:rsid w:val="000F37DE"/>
    <w:rsid w:val="000F4174"/>
    <w:rsid w:val="000F6818"/>
    <w:rsid w:val="00100432"/>
    <w:rsid w:val="00100DA6"/>
    <w:rsid w:val="00102045"/>
    <w:rsid w:val="00104F40"/>
    <w:rsid w:val="00105982"/>
    <w:rsid w:val="001137D6"/>
    <w:rsid w:val="00113D5B"/>
    <w:rsid w:val="00114D6F"/>
    <w:rsid w:val="00115E70"/>
    <w:rsid w:val="00116527"/>
    <w:rsid w:val="00130985"/>
    <w:rsid w:val="0013107C"/>
    <w:rsid w:val="0013138F"/>
    <w:rsid w:val="001415CC"/>
    <w:rsid w:val="0014296E"/>
    <w:rsid w:val="001450FE"/>
    <w:rsid w:val="00147293"/>
    <w:rsid w:val="001500D7"/>
    <w:rsid w:val="00152024"/>
    <w:rsid w:val="00155A23"/>
    <w:rsid w:val="00157A76"/>
    <w:rsid w:val="00157F02"/>
    <w:rsid w:val="0016123B"/>
    <w:rsid w:val="00161749"/>
    <w:rsid w:val="001676EA"/>
    <w:rsid w:val="001728DA"/>
    <w:rsid w:val="00172DB0"/>
    <w:rsid w:val="00174985"/>
    <w:rsid w:val="00176091"/>
    <w:rsid w:val="0017631D"/>
    <w:rsid w:val="001773C0"/>
    <w:rsid w:val="00181A1C"/>
    <w:rsid w:val="00187F54"/>
    <w:rsid w:val="001A26D4"/>
    <w:rsid w:val="001B0593"/>
    <w:rsid w:val="001B07F2"/>
    <w:rsid w:val="001B0F8B"/>
    <w:rsid w:val="001B36A5"/>
    <w:rsid w:val="001C0EA4"/>
    <w:rsid w:val="001C3634"/>
    <w:rsid w:val="001C67C9"/>
    <w:rsid w:val="001C6CBA"/>
    <w:rsid w:val="001D28CB"/>
    <w:rsid w:val="001D3802"/>
    <w:rsid w:val="001D4993"/>
    <w:rsid w:val="001D6442"/>
    <w:rsid w:val="001D6D2E"/>
    <w:rsid w:val="001D723A"/>
    <w:rsid w:val="001D773F"/>
    <w:rsid w:val="001E173E"/>
    <w:rsid w:val="001E293D"/>
    <w:rsid w:val="001F04C4"/>
    <w:rsid w:val="001F056A"/>
    <w:rsid w:val="001F4244"/>
    <w:rsid w:val="001F5D7F"/>
    <w:rsid w:val="001F5DBB"/>
    <w:rsid w:val="0020029C"/>
    <w:rsid w:val="00201361"/>
    <w:rsid w:val="00203261"/>
    <w:rsid w:val="00203891"/>
    <w:rsid w:val="00204BE5"/>
    <w:rsid w:val="002078BF"/>
    <w:rsid w:val="00211EF8"/>
    <w:rsid w:val="00216249"/>
    <w:rsid w:val="00217197"/>
    <w:rsid w:val="00225802"/>
    <w:rsid w:val="00226978"/>
    <w:rsid w:val="00226AE3"/>
    <w:rsid w:val="00227946"/>
    <w:rsid w:val="00237A3C"/>
    <w:rsid w:val="00237DC8"/>
    <w:rsid w:val="002410F6"/>
    <w:rsid w:val="00242746"/>
    <w:rsid w:val="0024346B"/>
    <w:rsid w:val="00243DCF"/>
    <w:rsid w:val="00244364"/>
    <w:rsid w:val="002479E2"/>
    <w:rsid w:val="00247C9E"/>
    <w:rsid w:val="00247E26"/>
    <w:rsid w:val="00247EEB"/>
    <w:rsid w:val="002530A5"/>
    <w:rsid w:val="00255010"/>
    <w:rsid w:val="002556B7"/>
    <w:rsid w:val="00263F8B"/>
    <w:rsid w:val="00270289"/>
    <w:rsid w:val="00270FCD"/>
    <w:rsid w:val="00271437"/>
    <w:rsid w:val="00271758"/>
    <w:rsid w:val="00273113"/>
    <w:rsid w:val="002756B1"/>
    <w:rsid w:val="00275B45"/>
    <w:rsid w:val="002830A9"/>
    <w:rsid w:val="0028382D"/>
    <w:rsid w:val="00286FAE"/>
    <w:rsid w:val="0029008F"/>
    <w:rsid w:val="002908DB"/>
    <w:rsid w:val="002928C0"/>
    <w:rsid w:val="00296F0E"/>
    <w:rsid w:val="00297EFE"/>
    <w:rsid w:val="002A0B6B"/>
    <w:rsid w:val="002A3506"/>
    <w:rsid w:val="002A3DEE"/>
    <w:rsid w:val="002A47C2"/>
    <w:rsid w:val="002A4D6B"/>
    <w:rsid w:val="002A7FFD"/>
    <w:rsid w:val="002B159E"/>
    <w:rsid w:val="002B160E"/>
    <w:rsid w:val="002B1704"/>
    <w:rsid w:val="002B7231"/>
    <w:rsid w:val="002C57F9"/>
    <w:rsid w:val="002D0189"/>
    <w:rsid w:val="002D164B"/>
    <w:rsid w:val="002D498F"/>
    <w:rsid w:val="002D5688"/>
    <w:rsid w:val="002D5F80"/>
    <w:rsid w:val="002E1C4C"/>
    <w:rsid w:val="002E4BCD"/>
    <w:rsid w:val="002E7C13"/>
    <w:rsid w:val="002F1218"/>
    <w:rsid w:val="002F31A1"/>
    <w:rsid w:val="002F3F19"/>
    <w:rsid w:val="002F5F97"/>
    <w:rsid w:val="00306699"/>
    <w:rsid w:val="00307A2E"/>
    <w:rsid w:val="0031254C"/>
    <w:rsid w:val="00312FFE"/>
    <w:rsid w:val="00313F4F"/>
    <w:rsid w:val="00314B17"/>
    <w:rsid w:val="003151D2"/>
    <w:rsid w:val="00316735"/>
    <w:rsid w:val="00322B39"/>
    <w:rsid w:val="003250DA"/>
    <w:rsid w:val="00326725"/>
    <w:rsid w:val="00326DE4"/>
    <w:rsid w:val="00330C52"/>
    <w:rsid w:val="003335E7"/>
    <w:rsid w:val="00336698"/>
    <w:rsid w:val="003366C8"/>
    <w:rsid w:val="0033761A"/>
    <w:rsid w:val="0034204E"/>
    <w:rsid w:val="00342869"/>
    <w:rsid w:val="00347E9C"/>
    <w:rsid w:val="003611F3"/>
    <w:rsid w:val="00364A26"/>
    <w:rsid w:val="00367925"/>
    <w:rsid w:val="0037370D"/>
    <w:rsid w:val="003758BC"/>
    <w:rsid w:val="0037616D"/>
    <w:rsid w:val="00382A34"/>
    <w:rsid w:val="00385B29"/>
    <w:rsid w:val="003862A2"/>
    <w:rsid w:val="00386486"/>
    <w:rsid w:val="003937C0"/>
    <w:rsid w:val="00396827"/>
    <w:rsid w:val="00397B0F"/>
    <w:rsid w:val="003A09E5"/>
    <w:rsid w:val="003A222A"/>
    <w:rsid w:val="003A470F"/>
    <w:rsid w:val="003B1517"/>
    <w:rsid w:val="003B2B73"/>
    <w:rsid w:val="003B519B"/>
    <w:rsid w:val="003C00EA"/>
    <w:rsid w:val="003C1889"/>
    <w:rsid w:val="003C5FEA"/>
    <w:rsid w:val="003C6B1F"/>
    <w:rsid w:val="003C6E65"/>
    <w:rsid w:val="003C7580"/>
    <w:rsid w:val="003C7900"/>
    <w:rsid w:val="003D071B"/>
    <w:rsid w:val="003D57D0"/>
    <w:rsid w:val="003E6EF5"/>
    <w:rsid w:val="003F037E"/>
    <w:rsid w:val="003F1FBF"/>
    <w:rsid w:val="004001C3"/>
    <w:rsid w:val="00401510"/>
    <w:rsid w:val="0040257A"/>
    <w:rsid w:val="00404595"/>
    <w:rsid w:val="00404E72"/>
    <w:rsid w:val="00410579"/>
    <w:rsid w:val="004122FC"/>
    <w:rsid w:val="00413BAC"/>
    <w:rsid w:val="004140CE"/>
    <w:rsid w:val="00416CCB"/>
    <w:rsid w:val="004202B8"/>
    <w:rsid w:val="00421C8D"/>
    <w:rsid w:val="004228DB"/>
    <w:rsid w:val="00423A32"/>
    <w:rsid w:val="00424067"/>
    <w:rsid w:val="00427A2B"/>
    <w:rsid w:val="00432433"/>
    <w:rsid w:val="0043389A"/>
    <w:rsid w:val="0043422A"/>
    <w:rsid w:val="00434F33"/>
    <w:rsid w:val="004436A0"/>
    <w:rsid w:val="00446163"/>
    <w:rsid w:val="0044636F"/>
    <w:rsid w:val="004472AD"/>
    <w:rsid w:val="00452A98"/>
    <w:rsid w:val="00453DC1"/>
    <w:rsid w:val="004545BD"/>
    <w:rsid w:val="004551EF"/>
    <w:rsid w:val="004562F1"/>
    <w:rsid w:val="00457B86"/>
    <w:rsid w:val="00457D70"/>
    <w:rsid w:val="00467EDF"/>
    <w:rsid w:val="00472AB8"/>
    <w:rsid w:val="00473C54"/>
    <w:rsid w:val="0047470E"/>
    <w:rsid w:val="004766C7"/>
    <w:rsid w:val="00487125"/>
    <w:rsid w:val="00490B89"/>
    <w:rsid w:val="00492316"/>
    <w:rsid w:val="004A03D4"/>
    <w:rsid w:val="004A24AC"/>
    <w:rsid w:val="004A2610"/>
    <w:rsid w:val="004B31E5"/>
    <w:rsid w:val="004B66CD"/>
    <w:rsid w:val="004C00A7"/>
    <w:rsid w:val="004C062B"/>
    <w:rsid w:val="004C093C"/>
    <w:rsid w:val="004C1F72"/>
    <w:rsid w:val="004C3836"/>
    <w:rsid w:val="004C39C1"/>
    <w:rsid w:val="004C5926"/>
    <w:rsid w:val="004C71F7"/>
    <w:rsid w:val="004D1772"/>
    <w:rsid w:val="004D242F"/>
    <w:rsid w:val="004D40A0"/>
    <w:rsid w:val="004E115A"/>
    <w:rsid w:val="004E276A"/>
    <w:rsid w:val="004E5157"/>
    <w:rsid w:val="004E6F8A"/>
    <w:rsid w:val="004F1B23"/>
    <w:rsid w:val="004F5052"/>
    <w:rsid w:val="005024E9"/>
    <w:rsid w:val="00502D40"/>
    <w:rsid w:val="00503B12"/>
    <w:rsid w:val="00506759"/>
    <w:rsid w:val="00507DF1"/>
    <w:rsid w:val="00511D7C"/>
    <w:rsid w:val="00513629"/>
    <w:rsid w:val="00513D16"/>
    <w:rsid w:val="00514344"/>
    <w:rsid w:val="00515377"/>
    <w:rsid w:val="0052187B"/>
    <w:rsid w:val="00523926"/>
    <w:rsid w:val="00523CC8"/>
    <w:rsid w:val="00526610"/>
    <w:rsid w:val="005273C4"/>
    <w:rsid w:val="00527F2F"/>
    <w:rsid w:val="00530609"/>
    <w:rsid w:val="00536A3A"/>
    <w:rsid w:val="00540B9A"/>
    <w:rsid w:val="005418FC"/>
    <w:rsid w:val="005431C9"/>
    <w:rsid w:val="005435F2"/>
    <w:rsid w:val="00543D9C"/>
    <w:rsid w:val="0054544D"/>
    <w:rsid w:val="00550702"/>
    <w:rsid w:val="00555AD8"/>
    <w:rsid w:val="00555B6D"/>
    <w:rsid w:val="0056051F"/>
    <w:rsid w:val="005610D0"/>
    <w:rsid w:val="00562677"/>
    <w:rsid w:val="00563187"/>
    <w:rsid w:val="0056372F"/>
    <w:rsid w:val="00563779"/>
    <w:rsid w:val="00563848"/>
    <w:rsid w:val="00580048"/>
    <w:rsid w:val="0058059B"/>
    <w:rsid w:val="00581EE6"/>
    <w:rsid w:val="00582170"/>
    <w:rsid w:val="00582867"/>
    <w:rsid w:val="00586F7E"/>
    <w:rsid w:val="00587810"/>
    <w:rsid w:val="00590997"/>
    <w:rsid w:val="00590D9F"/>
    <w:rsid w:val="005917C7"/>
    <w:rsid w:val="00593496"/>
    <w:rsid w:val="005962FF"/>
    <w:rsid w:val="00597098"/>
    <w:rsid w:val="005A1C3E"/>
    <w:rsid w:val="005A1D23"/>
    <w:rsid w:val="005A515C"/>
    <w:rsid w:val="005A66F2"/>
    <w:rsid w:val="005A6D61"/>
    <w:rsid w:val="005B00ED"/>
    <w:rsid w:val="005B1D84"/>
    <w:rsid w:val="005C0325"/>
    <w:rsid w:val="005C2AA0"/>
    <w:rsid w:val="005C49C7"/>
    <w:rsid w:val="005D3AFD"/>
    <w:rsid w:val="005D48F3"/>
    <w:rsid w:val="005D5BBF"/>
    <w:rsid w:val="005E01E8"/>
    <w:rsid w:val="005E71C3"/>
    <w:rsid w:val="005E7D6C"/>
    <w:rsid w:val="005F3A65"/>
    <w:rsid w:val="005F3E19"/>
    <w:rsid w:val="0060050B"/>
    <w:rsid w:val="006015F3"/>
    <w:rsid w:val="00602E5D"/>
    <w:rsid w:val="00607CB2"/>
    <w:rsid w:val="00610693"/>
    <w:rsid w:val="0061226E"/>
    <w:rsid w:val="00614651"/>
    <w:rsid w:val="00616F90"/>
    <w:rsid w:val="00622501"/>
    <w:rsid w:val="00622EF3"/>
    <w:rsid w:val="00625B1C"/>
    <w:rsid w:val="0063195E"/>
    <w:rsid w:val="006324A9"/>
    <w:rsid w:val="00632594"/>
    <w:rsid w:val="00634A0E"/>
    <w:rsid w:val="006361C4"/>
    <w:rsid w:val="006411E9"/>
    <w:rsid w:val="006426B6"/>
    <w:rsid w:val="00642855"/>
    <w:rsid w:val="006439C6"/>
    <w:rsid w:val="006466AF"/>
    <w:rsid w:val="00650154"/>
    <w:rsid w:val="00652722"/>
    <w:rsid w:val="006538C6"/>
    <w:rsid w:val="006548E8"/>
    <w:rsid w:val="00657FAB"/>
    <w:rsid w:val="00657FBD"/>
    <w:rsid w:val="00661603"/>
    <w:rsid w:val="006630EA"/>
    <w:rsid w:val="0066360F"/>
    <w:rsid w:val="00663A30"/>
    <w:rsid w:val="00666AEF"/>
    <w:rsid w:val="006729FE"/>
    <w:rsid w:val="00675C24"/>
    <w:rsid w:val="0067690B"/>
    <w:rsid w:val="00676E53"/>
    <w:rsid w:val="00680BBB"/>
    <w:rsid w:val="006839B3"/>
    <w:rsid w:val="00693A05"/>
    <w:rsid w:val="00693CB6"/>
    <w:rsid w:val="00694050"/>
    <w:rsid w:val="006A10A5"/>
    <w:rsid w:val="006A2008"/>
    <w:rsid w:val="006A635B"/>
    <w:rsid w:val="006A7D25"/>
    <w:rsid w:val="006B5B28"/>
    <w:rsid w:val="006C3144"/>
    <w:rsid w:val="006D1112"/>
    <w:rsid w:val="006E0C54"/>
    <w:rsid w:val="006E34F8"/>
    <w:rsid w:val="006E4C9F"/>
    <w:rsid w:val="006F3C88"/>
    <w:rsid w:val="00701DD8"/>
    <w:rsid w:val="00711230"/>
    <w:rsid w:val="00716FE2"/>
    <w:rsid w:val="0072494E"/>
    <w:rsid w:val="0073024F"/>
    <w:rsid w:val="00735555"/>
    <w:rsid w:val="00735585"/>
    <w:rsid w:val="007378D2"/>
    <w:rsid w:val="00743326"/>
    <w:rsid w:val="007434BB"/>
    <w:rsid w:val="00746DAD"/>
    <w:rsid w:val="00750D64"/>
    <w:rsid w:val="00751217"/>
    <w:rsid w:val="00751BBE"/>
    <w:rsid w:val="0075365F"/>
    <w:rsid w:val="00753DF6"/>
    <w:rsid w:val="007546C6"/>
    <w:rsid w:val="00761DAC"/>
    <w:rsid w:val="00763398"/>
    <w:rsid w:val="0076416B"/>
    <w:rsid w:val="00765360"/>
    <w:rsid w:val="0076700F"/>
    <w:rsid w:val="0076783D"/>
    <w:rsid w:val="00767926"/>
    <w:rsid w:val="00771DC0"/>
    <w:rsid w:val="007725EC"/>
    <w:rsid w:val="00776311"/>
    <w:rsid w:val="00776631"/>
    <w:rsid w:val="0077716B"/>
    <w:rsid w:val="007806E3"/>
    <w:rsid w:val="00780F38"/>
    <w:rsid w:val="007821AB"/>
    <w:rsid w:val="0078269D"/>
    <w:rsid w:val="00784F73"/>
    <w:rsid w:val="00786466"/>
    <w:rsid w:val="007875ED"/>
    <w:rsid w:val="007919ED"/>
    <w:rsid w:val="007A2891"/>
    <w:rsid w:val="007A47FA"/>
    <w:rsid w:val="007A54F3"/>
    <w:rsid w:val="007A5ADE"/>
    <w:rsid w:val="007A601C"/>
    <w:rsid w:val="007A670A"/>
    <w:rsid w:val="007A76CB"/>
    <w:rsid w:val="007A7A26"/>
    <w:rsid w:val="007A7F96"/>
    <w:rsid w:val="007B0029"/>
    <w:rsid w:val="007B164E"/>
    <w:rsid w:val="007B16D0"/>
    <w:rsid w:val="007B2394"/>
    <w:rsid w:val="007B5407"/>
    <w:rsid w:val="007C2A3F"/>
    <w:rsid w:val="007C404C"/>
    <w:rsid w:val="007C4EA7"/>
    <w:rsid w:val="007C50E6"/>
    <w:rsid w:val="007C56AC"/>
    <w:rsid w:val="007C6732"/>
    <w:rsid w:val="007D194C"/>
    <w:rsid w:val="007D5853"/>
    <w:rsid w:val="007D74A6"/>
    <w:rsid w:val="007D78FC"/>
    <w:rsid w:val="007E0127"/>
    <w:rsid w:val="007E245D"/>
    <w:rsid w:val="007E2C7B"/>
    <w:rsid w:val="007E40A5"/>
    <w:rsid w:val="007E7229"/>
    <w:rsid w:val="007E7FE9"/>
    <w:rsid w:val="007F02A3"/>
    <w:rsid w:val="007F5190"/>
    <w:rsid w:val="007F5E04"/>
    <w:rsid w:val="007F7BB7"/>
    <w:rsid w:val="007F7C0F"/>
    <w:rsid w:val="008040B6"/>
    <w:rsid w:val="00804C5E"/>
    <w:rsid w:val="00805257"/>
    <w:rsid w:val="008052CE"/>
    <w:rsid w:val="00807A66"/>
    <w:rsid w:val="00810345"/>
    <w:rsid w:val="00813AAD"/>
    <w:rsid w:val="00813E22"/>
    <w:rsid w:val="00813FE9"/>
    <w:rsid w:val="0082151C"/>
    <w:rsid w:val="008264F5"/>
    <w:rsid w:val="00827BAB"/>
    <w:rsid w:val="008376EF"/>
    <w:rsid w:val="008407C7"/>
    <w:rsid w:val="00840CB9"/>
    <w:rsid w:val="008420C8"/>
    <w:rsid w:val="00844128"/>
    <w:rsid w:val="0085018B"/>
    <w:rsid w:val="008517F2"/>
    <w:rsid w:val="00854F5D"/>
    <w:rsid w:val="00857192"/>
    <w:rsid w:val="00866B2A"/>
    <w:rsid w:val="008712BC"/>
    <w:rsid w:val="00873187"/>
    <w:rsid w:val="00874EB6"/>
    <w:rsid w:val="00880883"/>
    <w:rsid w:val="008820F9"/>
    <w:rsid w:val="00882D46"/>
    <w:rsid w:val="00890965"/>
    <w:rsid w:val="008918BB"/>
    <w:rsid w:val="00891A1E"/>
    <w:rsid w:val="00897E4B"/>
    <w:rsid w:val="008A0D85"/>
    <w:rsid w:val="008A1026"/>
    <w:rsid w:val="008A2D3D"/>
    <w:rsid w:val="008A5A78"/>
    <w:rsid w:val="008A6A7A"/>
    <w:rsid w:val="008B0B15"/>
    <w:rsid w:val="008C07A9"/>
    <w:rsid w:val="008C0F07"/>
    <w:rsid w:val="008C6F2B"/>
    <w:rsid w:val="008D00C0"/>
    <w:rsid w:val="008D16E9"/>
    <w:rsid w:val="008D1F04"/>
    <w:rsid w:val="008D2311"/>
    <w:rsid w:val="008D3BFE"/>
    <w:rsid w:val="008D5810"/>
    <w:rsid w:val="008D6FA7"/>
    <w:rsid w:val="008E1639"/>
    <w:rsid w:val="008E2EFD"/>
    <w:rsid w:val="008E32F1"/>
    <w:rsid w:val="008E3846"/>
    <w:rsid w:val="008E63EE"/>
    <w:rsid w:val="008E70CF"/>
    <w:rsid w:val="008F14D3"/>
    <w:rsid w:val="008F34DE"/>
    <w:rsid w:val="008F574E"/>
    <w:rsid w:val="009000FD"/>
    <w:rsid w:val="0090356D"/>
    <w:rsid w:val="00904BD3"/>
    <w:rsid w:val="0090690D"/>
    <w:rsid w:val="009069CD"/>
    <w:rsid w:val="00906D0A"/>
    <w:rsid w:val="00913BE1"/>
    <w:rsid w:val="00922421"/>
    <w:rsid w:val="00925DB2"/>
    <w:rsid w:val="0092729A"/>
    <w:rsid w:val="00932684"/>
    <w:rsid w:val="00934AC4"/>
    <w:rsid w:val="00935792"/>
    <w:rsid w:val="00935854"/>
    <w:rsid w:val="00935A37"/>
    <w:rsid w:val="009362F4"/>
    <w:rsid w:val="009371DC"/>
    <w:rsid w:val="0093732A"/>
    <w:rsid w:val="00942AC3"/>
    <w:rsid w:val="00943E1A"/>
    <w:rsid w:val="009459AD"/>
    <w:rsid w:val="00946CE9"/>
    <w:rsid w:val="0094794E"/>
    <w:rsid w:val="00951C9F"/>
    <w:rsid w:val="00952760"/>
    <w:rsid w:val="009602BC"/>
    <w:rsid w:val="009607B7"/>
    <w:rsid w:val="00961305"/>
    <w:rsid w:val="0096244C"/>
    <w:rsid w:val="00962C4D"/>
    <w:rsid w:val="009724BB"/>
    <w:rsid w:val="009743C6"/>
    <w:rsid w:val="00975B8E"/>
    <w:rsid w:val="00976198"/>
    <w:rsid w:val="00980B0D"/>
    <w:rsid w:val="0098121B"/>
    <w:rsid w:val="00981A38"/>
    <w:rsid w:val="00981E40"/>
    <w:rsid w:val="009929DA"/>
    <w:rsid w:val="00992D96"/>
    <w:rsid w:val="00994129"/>
    <w:rsid w:val="00996975"/>
    <w:rsid w:val="00996F41"/>
    <w:rsid w:val="009977E0"/>
    <w:rsid w:val="009A1968"/>
    <w:rsid w:val="009A51A4"/>
    <w:rsid w:val="009A619E"/>
    <w:rsid w:val="009B3A23"/>
    <w:rsid w:val="009B492C"/>
    <w:rsid w:val="009B5D34"/>
    <w:rsid w:val="009C1A0A"/>
    <w:rsid w:val="009C27E2"/>
    <w:rsid w:val="009C2D2A"/>
    <w:rsid w:val="009C4C3C"/>
    <w:rsid w:val="009C5CD1"/>
    <w:rsid w:val="009C6FF9"/>
    <w:rsid w:val="009D027C"/>
    <w:rsid w:val="009D610E"/>
    <w:rsid w:val="009D6E7C"/>
    <w:rsid w:val="009E108B"/>
    <w:rsid w:val="009E170C"/>
    <w:rsid w:val="009E30FB"/>
    <w:rsid w:val="009E5978"/>
    <w:rsid w:val="009E607B"/>
    <w:rsid w:val="009F06F3"/>
    <w:rsid w:val="009F30F8"/>
    <w:rsid w:val="009F35F2"/>
    <w:rsid w:val="009F4AF6"/>
    <w:rsid w:val="009F5C53"/>
    <w:rsid w:val="009F7762"/>
    <w:rsid w:val="00A00CBA"/>
    <w:rsid w:val="00A022AE"/>
    <w:rsid w:val="00A028AE"/>
    <w:rsid w:val="00A02DBD"/>
    <w:rsid w:val="00A04CAA"/>
    <w:rsid w:val="00A06DB9"/>
    <w:rsid w:val="00A1472C"/>
    <w:rsid w:val="00A236BB"/>
    <w:rsid w:val="00A240FF"/>
    <w:rsid w:val="00A248C4"/>
    <w:rsid w:val="00A33322"/>
    <w:rsid w:val="00A33674"/>
    <w:rsid w:val="00A34700"/>
    <w:rsid w:val="00A42FC2"/>
    <w:rsid w:val="00A448B8"/>
    <w:rsid w:val="00A460E6"/>
    <w:rsid w:val="00A518DB"/>
    <w:rsid w:val="00A52554"/>
    <w:rsid w:val="00A5384A"/>
    <w:rsid w:val="00A539A7"/>
    <w:rsid w:val="00A6074D"/>
    <w:rsid w:val="00A61EC3"/>
    <w:rsid w:val="00A70B64"/>
    <w:rsid w:val="00A71D9C"/>
    <w:rsid w:val="00A7235A"/>
    <w:rsid w:val="00A73235"/>
    <w:rsid w:val="00A737BB"/>
    <w:rsid w:val="00A73B75"/>
    <w:rsid w:val="00A76FD3"/>
    <w:rsid w:val="00A77738"/>
    <w:rsid w:val="00A805D8"/>
    <w:rsid w:val="00A81079"/>
    <w:rsid w:val="00A813AB"/>
    <w:rsid w:val="00A8194C"/>
    <w:rsid w:val="00A82B2A"/>
    <w:rsid w:val="00A830C1"/>
    <w:rsid w:val="00A83C68"/>
    <w:rsid w:val="00A85918"/>
    <w:rsid w:val="00A85B18"/>
    <w:rsid w:val="00A92152"/>
    <w:rsid w:val="00A94E0B"/>
    <w:rsid w:val="00A960AD"/>
    <w:rsid w:val="00A96DD1"/>
    <w:rsid w:val="00A9719D"/>
    <w:rsid w:val="00A976A0"/>
    <w:rsid w:val="00AA1B3C"/>
    <w:rsid w:val="00AA2304"/>
    <w:rsid w:val="00AA2F7C"/>
    <w:rsid w:val="00AA3A5D"/>
    <w:rsid w:val="00AA3B3D"/>
    <w:rsid w:val="00AA4400"/>
    <w:rsid w:val="00AA78FE"/>
    <w:rsid w:val="00AB27AB"/>
    <w:rsid w:val="00AB4DB5"/>
    <w:rsid w:val="00AB50B7"/>
    <w:rsid w:val="00AB78AB"/>
    <w:rsid w:val="00AC0B23"/>
    <w:rsid w:val="00AC1189"/>
    <w:rsid w:val="00AC1C34"/>
    <w:rsid w:val="00AC24FA"/>
    <w:rsid w:val="00AC70E5"/>
    <w:rsid w:val="00AD100A"/>
    <w:rsid w:val="00AD2A94"/>
    <w:rsid w:val="00AD45A7"/>
    <w:rsid w:val="00AE3422"/>
    <w:rsid w:val="00AE5A34"/>
    <w:rsid w:val="00AF6743"/>
    <w:rsid w:val="00B0203A"/>
    <w:rsid w:val="00B05D86"/>
    <w:rsid w:val="00B06AF9"/>
    <w:rsid w:val="00B06C3D"/>
    <w:rsid w:val="00B11CD9"/>
    <w:rsid w:val="00B13166"/>
    <w:rsid w:val="00B13CD3"/>
    <w:rsid w:val="00B1488F"/>
    <w:rsid w:val="00B154E3"/>
    <w:rsid w:val="00B20006"/>
    <w:rsid w:val="00B21F08"/>
    <w:rsid w:val="00B22D88"/>
    <w:rsid w:val="00B23029"/>
    <w:rsid w:val="00B245D6"/>
    <w:rsid w:val="00B24B55"/>
    <w:rsid w:val="00B253D5"/>
    <w:rsid w:val="00B25639"/>
    <w:rsid w:val="00B25D4A"/>
    <w:rsid w:val="00B27828"/>
    <w:rsid w:val="00B32B84"/>
    <w:rsid w:val="00B3401B"/>
    <w:rsid w:val="00B35EA7"/>
    <w:rsid w:val="00B36B87"/>
    <w:rsid w:val="00B407DB"/>
    <w:rsid w:val="00B459DB"/>
    <w:rsid w:val="00B51C86"/>
    <w:rsid w:val="00B5527A"/>
    <w:rsid w:val="00B55347"/>
    <w:rsid w:val="00B570A2"/>
    <w:rsid w:val="00B62667"/>
    <w:rsid w:val="00B636A6"/>
    <w:rsid w:val="00B65371"/>
    <w:rsid w:val="00B67895"/>
    <w:rsid w:val="00B70B0D"/>
    <w:rsid w:val="00B713FB"/>
    <w:rsid w:val="00B72DC7"/>
    <w:rsid w:val="00B72EBD"/>
    <w:rsid w:val="00B748C1"/>
    <w:rsid w:val="00B75E85"/>
    <w:rsid w:val="00B849BC"/>
    <w:rsid w:val="00B8797B"/>
    <w:rsid w:val="00B90E45"/>
    <w:rsid w:val="00B91201"/>
    <w:rsid w:val="00B91ACE"/>
    <w:rsid w:val="00B93BAF"/>
    <w:rsid w:val="00B93DEE"/>
    <w:rsid w:val="00BA0201"/>
    <w:rsid w:val="00BA05CA"/>
    <w:rsid w:val="00BA1E49"/>
    <w:rsid w:val="00BA2A36"/>
    <w:rsid w:val="00BA3900"/>
    <w:rsid w:val="00BA3A3D"/>
    <w:rsid w:val="00BA44AB"/>
    <w:rsid w:val="00BB1EF2"/>
    <w:rsid w:val="00BB54E7"/>
    <w:rsid w:val="00BB7C4D"/>
    <w:rsid w:val="00BC1668"/>
    <w:rsid w:val="00BC6665"/>
    <w:rsid w:val="00BD393A"/>
    <w:rsid w:val="00BD4614"/>
    <w:rsid w:val="00BD5517"/>
    <w:rsid w:val="00BD5543"/>
    <w:rsid w:val="00BD77D4"/>
    <w:rsid w:val="00BE37E6"/>
    <w:rsid w:val="00BE4457"/>
    <w:rsid w:val="00BE79B7"/>
    <w:rsid w:val="00BF017C"/>
    <w:rsid w:val="00BF48E6"/>
    <w:rsid w:val="00BF5851"/>
    <w:rsid w:val="00BF589C"/>
    <w:rsid w:val="00BF73D3"/>
    <w:rsid w:val="00BF7C9F"/>
    <w:rsid w:val="00C0021F"/>
    <w:rsid w:val="00C044DB"/>
    <w:rsid w:val="00C04B47"/>
    <w:rsid w:val="00C10B8D"/>
    <w:rsid w:val="00C13E81"/>
    <w:rsid w:val="00C1570D"/>
    <w:rsid w:val="00C22DE8"/>
    <w:rsid w:val="00C24D8B"/>
    <w:rsid w:val="00C26E62"/>
    <w:rsid w:val="00C32006"/>
    <w:rsid w:val="00C33CB5"/>
    <w:rsid w:val="00C35AE8"/>
    <w:rsid w:val="00C370EF"/>
    <w:rsid w:val="00C41380"/>
    <w:rsid w:val="00C41C1B"/>
    <w:rsid w:val="00C42540"/>
    <w:rsid w:val="00C44F0C"/>
    <w:rsid w:val="00C46085"/>
    <w:rsid w:val="00C4684F"/>
    <w:rsid w:val="00C5126B"/>
    <w:rsid w:val="00C51D71"/>
    <w:rsid w:val="00C549CE"/>
    <w:rsid w:val="00C5687F"/>
    <w:rsid w:val="00C57D7A"/>
    <w:rsid w:val="00C62059"/>
    <w:rsid w:val="00C62701"/>
    <w:rsid w:val="00C62D00"/>
    <w:rsid w:val="00C674EE"/>
    <w:rsid w:val="00C71E9A"/>
    <w:rsid w:val="00C74A4E"/>
    <w:rsid w:val="00C835A9"/>
    <w:rsid w:val="00C94846"/>
    <w:rsid w:val="00C96604"/>
    <w:rsid w:val="00C97DFC"/>
    <w:rsid w:val="00CA0774"/>
    <w:rsid w:val="00CA1283"/>
    <w:rsid w:val="00CA2402"/>
    <w:rsid w:val="00CA2603"/>
    <w:rsid w:val="00CA30C8"/>
    <w:rsid w:val="00CA3E36"/>
    <w:rsid w:val="00CA4DE7"/>
    <w:rsid w:val="00CA7F3A"/>
    <w:rsid w:val="00CB4F76"/>
    <w:rsid w:val="00CB5750"/>
    <w:rsid w:val="00CC1F39"/>
    <w:rsid w:val="00CC57DF"/>
    <w:rsid w:val="00CC7558"/>
    <w:rsid w:val="00CC7E33"/>
    <w:rsid w:val="00CD3525"/>
    <w:rsid w:val="00CD47E5"/>
    <w:rsid w:val="00CD5C1E"/>
    <w:rsid w:val="00CD7424"/>
    <w:rsid w:val="00CD7AE1"/>
    <w:rsid w:val="00CE7FA1"/>
    <w:rsid w:val="00CF034F"/>
    <w:rsid w:val="00D04108"/>
    <w:rsid w:val="00D0420B"/>
    <w:rsid w:val="00D05EE8"/>
    <w:rsid w:val="00D073B7"/>
    <w:rsid w:val="00D07B4C"/>
    <w:rsid w:val="00D12B9B"/>
    <w:rsid w:val="00D1515C"/>
    <w:rsid w:val="00D20019"/>
    <w:rsid w:val="00D2142F"/>
    <w:rsid w:val="00D25AC5"/>
    <w:rsid w:val="00D2636D"/>
    <w:rsid w:val="00D357D3"/>
    <w:rsid w:val="00D36452"/>
    <w:rsid w:val="00D40601"/>
    <w:rsid w:val="00D41017"/>
    <w:rsid w:val="00D461E5"/>
    <w:rsid w:val="00D503F6"/>
    <w:rsid w:val="00D50906"/>
    <w:rsid w:val="00D50A4C"/>
    <w:rsid w:val="00D60C4E"/>
    <w:rsid w:val="00D613B4"/>
    <w:rsid w:val="00D61D89"/>
    <w:rsid w:val="00D631CF"/>
    <w:rsid w:val="00D67896"/>
    <w:rsid w:val="00D67BE7"/>
    <w:rsid w:val="00D70802"/>
    <w:rsid w:val="00D70C1D"/>
    <w:rsid w:val="00D70DCA"/>
    <w:rsid w:val="00D72E0A"/>
    <w:rsid w:val="00D73040"/>
    <w:rsid w:val="00D75A6F"/>
    <w:rsid w:val="00D8090C"/>
    <w:rsid w:val="00D82585"/>
    <w:rsid w:val="00D82CBB"/>
    <w:rsid w:val="00D83C1F"/>
    <w:rsid w:val="00D840B6"/>
    <w:rsid w:val="00D871F6"/>
    <w:rsid w:val="00D93D62"/>
    <w:rsid w:val="00DA1BEC"/>
    <w:rsid w:val="00DA5580"/>
    <w:rsid w:val="00DB03B0"/>
    <w:rsid w:val="00DB0C35"/>
    <w:rsid w:val="00DB163B"/>
    <w:rsid w:val="00DB26CD"/>
    <w:rsid w:val="00DB3BFC"/>
    <w:rsid w:val="00DB4382"/>
    <w:rsid w:val="00DB59E0"/>
    <w:rsid w:val="00DC0940"/>
    <w:rsid w:val="00DC171E"/>
    <w:rsid w:val="00DC20B8"/>
    <w:rsid w:val="00DC2DDD"/>
    <w:rsid w:val="00DC3475"/>
    <w:rsid w:val="00DC3BCF"/>
    <w:rsid w:val="00DC4E72"/>
    <w:rsid w:val="00DC5084"/>
    <w:rsid w:val="00DC6523"/>
    <w:rsid w:val="00DD350E"/>
    <w:rsid w:val="00DD3E77"/>
    <w:rsid w:val="00DD4435"/>
    <w:rsid w:val="00DD5659"/>
    <w:rsid w:val="00DD7E1B"/>
    <w:rsid w:val="00DE1844"/>
    <w:rsid w:val="00DE528F"/>
    <w:rsid w:val="00DE77A3"/>
    <w:rsid w:val="00DE7ED7"/>
    <w:rsid w:val="00DF0CEC"/>
    <w:rsid w:val="00DF2E0E"/>
    <w:rsid w:val="00DF5637"/>
    <w:rsid w:val="00E0378C"/>
    <w:rsid w:val="00E03BB1"/>
    <w:rsid w:val="00E03C56"/>
    <w:rsid w:val="00E05ECB"/>
    <w:rsid w:val="00E06AF8"/>
    <w:rsid w:val="00E112B0"/>
    <w:rsid w:val="00E166A6"/>
    <w:rsid w:val="00E21EFB"/>
    <w:rsid w:val="00E235C4"/>
    <w:rsid w:val="00E255C7"/>
    <w:rsid w:val="00E26675"/>
    <w:rsid w:val="00E32A2B"/>
    <w:rsid w:val="00E342FF"/>
    <w:rsid w:val="00E344EC"/>
    <w:rsid w:val="00E410C9"/>
    <w:rsid w:val="00E44C58"/>
    <w:rsid w:val="00E46468"/>
    <w:rsid w:val="00E46EF1"/>
    <w:rsid w:val="00E519B7"/>
    <w:rsid w:val="00E52807"/>
    <w:rsid w:val="00E6333B"/>
    <w:rsid w:val="00E6413C"/>
    <w:rsid w:val="00E64532"/>
    <w:rsid w:val="00E65A3A"/>
    <w:rsid w:val="00E70025"/>
    <w:rsid w:val="00E729C8"/>
    <w:rsid w:val="00E734E6"/>
    <w:rsid w:val="00E73EF3"/>
    <w:rsid w:val="00E7543C"/>
    <w:rsid w:val="00E7547B"/>
    <w:rsid w:val="00E76DFA"/>
    <w:rsid w:val="00E76F14"/>
    <w:rsid w:val="00E800DB"/>
    <w:rsid w:val="00E810E6"/>
    <w:rsid w:val="00E81E1F"/>
    <w:rsid w:val="00E82EFE"/>
    <w:rsid w:val="00E84596"/>
    <w:rsid w:val="00E849A8"/>
    <w:rsid w:val="00E86127"/>
    <w:rsid w:val="00E86688"/>
    <w:rsid w:val="00E87E75"/>
    <w:rsid w:val="00E94A23"/>
    <w:rsid w:val="00E97045"/>
    <w:rsid w:val="00E97FAB"/>
    <w:rsid w:val="00EA04D8"/>
    <w:rsid w:val="00EA133B"/>
    <w:rsid w:val="00EA2952"/>
    <w:rsid w:val="00EA35D8"/>
    <w:rsid w:val="00EA36A1"/>
    <w:rsid w:val="00EB3F8B"/>
    <w:rsid w:val="00EB4ED2"/>
    <w:rsid w:val="00EB6BF6"/>
    <w:rsid w:val="00EC3D32"/>
    <w:rsid w:val="00EC6BA9"/>
    <w:rsid w:val="00EC7206"/>
    <w:rsid w:val="00ED1CEA"/>
    <w:rsid w:val="00ED3711"/>
    <w:rsid w:val="00ED65CE"/>
    <w:rsid w:val="00EE0B51"/>
    <w:rsid w:val="00EE385F"/>
    <w:rsid w:val="00EE624A"/>
    <w:rsid w:val="00EE6C2F"/>
    <w:rsid w:val="00EF3C93"/>
    <w:rsid w:val="00EF51D7"/>
    <w:rsid w:val="00EF6E18"/>
    <w:rsid w:val="00F05941"/>
    <w:rsid w:val="00F0707F"/>
    <w:rsid w:val="00F11410"/>
    <w:rsid w:val="00F11748"/>
    <w:rsid w:val="00F14E75"/>
    <w:rsid w:val="00F15813"/>
    <w:rsid w:val="00F16D2C"/>
    <w:rsid w:val="00F17108"/>
    <w:rsid w:val="00F20DBF"/>
    <w:rsid w:val="00F3246F"/>
    <w:rsid w:val="00F334B2"/>
    <w:rsid w:val="00F3414A"/>
    <w:rsid w:val="00F40B32"/>
    <w:rsid w:val="00F41D18"/>
    <w:rsid w:val="00F44213"/>
    <w:rsid w:val="00F446F5"/>
    <w:rsid w:val="00F53FA2"/>
    <w:rsid w:val="00F54A15"/>
    <w:rsid w:val="00F56BFF"/>
    <w:rsid w:val="00F605E0"/>
    <w:rsid w:val="00F61C24"/>
    <w:rsid w:val="00F63700"/>
    <w:rsid w:val="00F64217"/>
    <w:rsid w:val="00F71AFD"/>
    <w:rsid w:val="00F731DE"/>
    <w:rsid w:val="00F73C94"/>
    <w:rsid w:val="00F7483D"/>
    <w:rsid w:val="00F80368"/>
    <w:rsid w:val="00F80C21"/>
    <w:rsid w:val="00F82397"/>
    <w:rsid w:val="00F83E71"/>
    <w:rsid w:val="00F84174"/>
    <w:rsid w:val="00F90C2D"/>
    <w:rsid w:val="00F91EF6"/>
    <w:rsid w:val="00FA07BE"/>
    <w:rsid w:val="00FA2FD6"/>
    <w:rsid w:val="00FA3027"/>
    <w:rsid w:val="00FA5E36"/>
    <w:rsid w:val="00FB23A9"/>
    <w:rsid w:val="00FB51E5"/>
    <w:rsid w:val="00FC0328"/>
    <w:rsid w:val="00FC0A1D"/>
    <w:rsid w:val="00FC23EF"/>
    <w:rsid w:val="00FC506F"/>
    <w:rsid w:val="00FD1721"/>
    <w:rsid w:val="00FD2F8B"/>
    <w:rsid w:val="00FD4520"/>
    <w:rsid w:val="00FD5DBE"/>
    <w:rsid w:val="00FD61FF"/>
    <w:rsid w:val="00FD7B6F"/>
    <w:rsid w:val="00FE2F7E"/>
    <w:rsid w:val="00FF4166"/>
    <w:rsid w:val="00FF4416"/>
    <w:rsid w:val="00FF54CB"/>
    <w:rsid w:val="00FF64C2"/>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DCD81"/>
  <w15:chartTrackingRefBased/>
  <w15:docId w15:val="{81B6DD7F-9894-4F6B-A023-3D99B437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8"/>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styleId="z-Hautduformulaire">
    <w:name w:val="HTML Top of Form"/>
    <w:basedOn w:val="Normal"/>
    <w:next w:val="Normal"/>
    <w:link w:val="z-HautduformulaireCar"/>
    <w:hidden/>
    <w:uiPriority w:val="99"/>
    <w:semiHidden/>
    <w:unhideWhenUsed/>
    <w:rsid w:val="0063259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32594"/>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3259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32594"/>
    <w:rPr>
      <w:rFonts w:ascii="Arial" w:eastAsia="Times New Roman" w:hAnsi="Arial" w:cs="Arial"/>
      <w:vanish/>
      <w:sz w:val="16"/>
      <w:szCs w:val="16"/>
      <w:lang w:eastAsia="fr-FR"/>
    </w:rPr>
  </w:style>
  <w:style w:type="character" w:styleId="lev">
    <w:name w:val="Strong"/>
    <w:basedOn w:val="Policepardfaut"/>
    <w:uiPriority w:val="22"/>
    <w:qFormat/>
    <w:rsid w:val="005024E9"/>
    <w:rPr>
      <w:b/>
      <w:bCs/>
    </w:rPr>
  </w:style>
  <w:style w:type="paragraph" w:customStyle="1" w:styleId="Normal2">
    <w:name w:val="Normal2"/>
    <w:basedOn w:val="Normal"/>
    <w:autoRedefine/>
    <w:rsid w:val="00271437"/>
    <w:pPr>
      <w:keepLines/>
      <w:tabs>
        <w:tab w:val="left" w:pos="284"/>
      </w:tabs>
      <w:spacing w:after="0" w:line="240" w:lineRule="auto"/>
      <w:ind w:firstLine="284"/>
      <w:jc w:val="both"/>
    </w:pPr>
    <w:rPr>
      <w:rFonts w:ascii="Calibri" w:eastAsia="Times New Roman" w:hAnsi="Calibri" w:cs="Times New Roman"/>
      <w:lang w:eastAsia="fr-FR"/>
    </w:rPr>
  </w:style>
  <w:style w:type="table" w:styleId="Grilledutableau">
    <w:name w:val="Table Grid"/>
    <w:basedOn w:val="TableauNormal"/>
    <w:uiPriority w:val="39"/>
    <w:rsid w:val="00342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1">
    <w:name w:val="PARA1"/>
    <w:basedOn w:val="Normal"/>
    <w:link w:val="PARA1Car"/>
    <w:rsid w:val="00675C24"/>
    <w:pPr>
      <w:suppressLineNumbers/>
      <w:suppressAutoHyphens/>
      <w:spacing w:after="0" w:line="240" w:lineRule="auto"/>
      <w:ind w:left="708" w:firstLine="708"/>
      <w:jc w:val="both"/>
    </w:pPr>
    <w:rPr>
      <w:rFonts w:ascii="Arial" w:eastAsia="Times New Roman" w:hAnsi="Arial" w:cs="Times New Roman"/>
      <w:sz w:val="24"/>
      <w:szCs w:val="24"/>
      <w:lang w:val="x-none" w:eastAsia="x-none"/>
    </w:rPr>
  </w:style>
  <w:style w:type="character" w:customStyle="1" w:styleId="PARA1Car">
    <w:name w:val="PARA1 Car"/>
    <w:link w:val="PARA1"/>
    <w:locked/>
    <w:rsid w:val="00675C24"/>
    <w:rPr>
      <w:rFonts w:ascii="Arial" w:eastAsia="Times New Roman" w:hAnsi="Arial"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5572">
      <w:bodyDiv w:val="1"/>
      <w:marLeft w:val="0"/>
      <w:marRight w:val="0"/>
      <w:marTop w:val="0"/>
      <w:marBottom w:val="0"/>
      <w:divBdr>
        <w:top w:val="none" w:sz="0" w:space="0" w:color="auto"/>
        <w:left w:val="none" w:sz="0" w:space="0" w:color="auto"/>
        <w:bottom w:val="none" w:sz="0" w:space="0" w:color="auto"/>
        <w:right w:val="none" w:sz="0" w:space="0" w:color="auto"/>
      </w:divBdr>
    </w:div>
    <w:div w:id="99228895">
      <w:bodyDiv w:val="1"/>
      <w:marLeft w:val="0"/>
      <w:marRight w:val="0"/>
      <w:marTop w:val="0"/>
      <w:marBottom w:val="0"/>
      <w:divBdr>
        <w:top w:val="none" w:sz="0" w:space="0" w:color="auto"/>
        <w:left w:val="none" w:sz="0" w:space="0" w:color="auto"/>
        <w:bottom w:val="none" w:sz="0" w:space="0" w:color="auto"/>
        <w:right w:val="none" w:sz="0" w:space="0" w:color="auto"/>
      </w:divBdr>
    </w:div>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11579038">
      <w:bodyDiv w:val="1"/>
      <w:marLeft w:val="0"/>
      <w:marRight w:val="0"/>
      <w:marTop w:val="0"/>
      <w:marBottom w:val="0"/>
      <w:divBdr>
        <w:top w:val="none" w:sz="0" w:space="0" w:color="auto"/>
        <w:left w:val="none" w:sz="0" w:space="0" w:color="auto"/>
        <w:bottom w:val="none" w:sz="0" w:space="0" w:color="auto"/>
        <w:right w:val="none" w:sz="0" w:space="0" w:color="auto"/>
      </w:divBdr>
    </w:div>
    <w:div w:id="262692758">
      <w:bodyDiv w:val="1"/>
      <w:marLeft w:val="0"/>
      <w:marRight w:val="0"/>
      <w:marTop w:val="0"/>
      <w:marBottom w:val="0"/>
      <w:divBdr>
        <w:top w:val="none" w:sz="0" w:space="0" w:color="auto"/>
        <w:left w:val="none" w:sz="0" w:space="0" w:color="auto"/>
        <w:bottom w:val="none" w:sz="0" w:space="0" w:color="auto"/>
        <w:right w:val="none" w:sz="0" w:space="0" w:color="auto"/>
      </w:divBdr>
      <w:divsChild>
        <w:div w:id="1221287973">
          <w:marLeft w:val="0"/>
          <w:marRight w:val="0"/>
          <w:marTop w:val="0"/>
          <w:marBottom w:val="0"/>
          <w:divBdr>
            <w:top w:val="none" w:sz="0" w:space="0" w:color="auto"/>
            <w:left w:val="none" w:sz="0" w:space="0" w:color="auto"/>
            <w:bottom w:val="none" w:sz="0" w:space="0" w:color="auto"/>
            <w:right w:val="none" w:sz="0" w:space="0" w:color="auto"/>
          </w:divBdr>
        </w:div>
      </w:divsChild>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485129010">
      <w:bodyDiv w:val="1"/>
      <w:marLeft w:val="0"/>
      <w:marRight w:val="0"/>
      <w:marTop w:val="0"/>
      <w:marBottom w:val="0"/>
      <w:divBdr>
        <w:top w:val="none" w:sz="0" w:space="0" w:color="auto"/>
        <w:left w:val="none" w:sz="0" w:space="0" w:color="auto"/>
        <w:bottom w:val="none" w:sz="0" w:space="0" w:color="auto"/>
        <w:right w:val="none" w:sz="0" w:space="0" w:color="auto"/>
      </w:divBdr>
    </w:div>
    <w:div w:id="485242278">
      <w:bodyDiv w:val="1"/>
      <w:marLeft w:val="0"/>
      <w:marRight w:val="0"/>
      <w:marTop w:val="0"/>
      <w:marBottom w:val="0"/>
      <w:divBdr>
        <w:top w:val="none" w:sz="0" w:space="0" w:color="auto"/>
        <w:left w:val="none" w:sz="0" w:space="0" w:color="auto"/>
        <w:bottom w:val="none" w:sz="0" w:space="0" w:color="auto"/>
        <w:right w:val="none" w:sz="0" w:space="0" w:color="auto"/>
      </w:divBdr>
    </w:div>
    <w:div w:id="766004233">
      <w:bodyDiv w:val="1"/>
      <w:marLeft w:val="0"/>
      <w:marRight w:val="0"/>
      <w:marTop w:val="0"/>
      <w:marBottom w:val="0"/>
      <w:divBdr>
        <w:top w:val="none" w:sz="0" w:space="0" w:color="auto"/>
        <w:left w:val="none" w:sz="0" w:space="0" w:color="auto"/>
        <w:bottom w:val="none" w:sz="0" w:space="0" w:color="auto"/>
        <w:right w:val="none" w:sz="0" w:space="0" w:color="auto"/>
      </w:divBdr>
      <w:divsChild>
        <w:div w:id="378866895">
          <w:marLeft w:val="0"/>
          <w:marRight w:val="0"/>
          <w:marTop w:val="0"/>
          <w:marBottom w:val="0"/>
          <w:divBdr>
            <w:top w:val="none" w:sz="0" w:space="0" w:color="auto"/>
            <w:left w:val="none" w:sz="0" w:space="0" w:color="auto"/>
            <w:bottom w:val="none" w:sz="0" w:space="0" w:color="auto"/>
            <w:right w:val="none" w:sz="0" w:space="0" w:color="auto"/>
          </w:divBdr>
          <w:divsChild>
            <w:div w:id="522978642">
              <w:marLeft w:val="0"/>
              <w:marRight w:val="0"/>
              <w:marTop w:val="0"/>
              <w:marBottom w:val="0"/>
              <w:divBdr>
                <w:top w:val="none" w:sz="0" w:space="0" w:color="auto"/>
                <w:left w:val="none" w:sz="0" w:space="0" w:color="auto"/>
                <w:bottom w:val="none" w:sz="0" w:space="0" w:color="auto"/>
                <w:right w:val="none" w:sz="0" w:space="0" w:color="auto"/>
              </w:divBdr>
              <w:divsChild>
                <w:div w:id="1663965156">
                  <w:marLeft w:val="0"/>
                  <w:marRight w:val="0"/>
                  <w:marTop w:val="0"/>
                  <w:marBottom w:val="0"/>
                  <w:divBdr>
                    <w:top w:val="none" w:sz="0" w:space="0" w:color="auto"/>
                    <w:left w:val="none" w:sz="0" w:space="0" w:color="auto"/>
                    <w:bottom w:val="none" w:sz="0" w:space="0" w:color="auto"/>
                    <w:right w:val="none" w:sz="0" w:space="0" w:color="auto"/>
                  </w:divBdr>
                  <w:divsChild>
                    <w:div w:id="909969687">
                      <w:marLeft w:val="0"/>
                      <w:marRight w:val="0"/>
                      <w:marTop w:val="0"/>
                      <w:marBottom w:val="0"/>
                      <w:divBdr>
                        <w:top w:val="none" w:sz="0" w:space="0" w:color="auto"/>
                        <w:left w:val="none" w:sz="0" w:space="0" w:color="auto"/>
                        <w:bottom w:val="none" w:sz="0" w:space="0" w:color="auto"/>
                        <w:right w:val="none" w:sz="0" w:space="0" w:color="auto"/>
                      </w:divBdr>
                    </w:div>
                    <w:div w:id="1042444447">
                      <w:marLeft w:val="0"/>
                      <w:marRight w:val="0"/>
                      <w:marTop w:val="0"/>
                      <w:marBottom w:val="0"/>
                      <w:divBdr>
                        <w:top w:val="none" w:sz="0" w:space="0" w:color="auto"/>
                        <w:left w:val="none" w:sz="0" w:space="0" w:color="auto"/>
                        <w:bottom w:val="none" w:sz="0" w:space="0" w:color="auto"/>
                        <w:right w:val="none" w:sz="0" w:space="0" w:color="auto"/>
                      </w:divBdr>
                    </w:div>
                    <w:div w:id="1207453989">
                      <w:marLeft w:val="0"/>
                      <w:marRight w:val="0"/>
                      <w:marTop w:val="0"/>
                      <w:marBottom w:val="0"/>
                      <w:divBdr>
                        <w:top w:val="none" w:sz="0" w:space="0" w:color="auto"/>
                        <w:left w:val="none" w:sz="0" w:space="0" w:color="auto"/>
                        <w:bottom w:val="none" w:sz="0" w:space="0" w:color="auto"/>
                        <w:right w:val="none" w:sz="0" w:space="0" w:color="auto"/>
                      </w:divBdr>
                    </w:div>
                    <w:div w:id="1678460901">
                      <w:marLeft w:val="0"/>
                      <w:marRight w:val="0"/>
                      <w:marTop w:val="0"/>
                      <w:marBottom w:val="0"/>
                      <w:divBdr>
                        <w:top w:val="none" w:sz="0" w:space="0" w:color="auto"/>
                        <w:left w:val="none" w:sz="0" w:space="0" w:color="auto"/>
                        <w:bottom w:val="none" w:sz="0" w:space="0" w:color="auto"/>
                        <w:right w:val="none" w:sz="0" w:space="0" w:color="auto"/>
                      </w:divBdr>
                    </w:div>
                    <w:div w:id="1878465887">
                      <w:marLeft w:val="180"/>
                      <w:marRight w:val="180"/>
                      <w:marTop w:val="0"/>
                      <w:marBottom w:val="0"/>
                      <w:divBdr>
                        <w:top w:val="none" w:sz="0" w:space="0" w:color="auto"/>
                        <w:left w:val="none" w:sz="0" w:space="0" w:color="auto"/>
                        <w:bottom w:val="none" w:sz="0" w:space="0" w:color="auto"/>
                        <w:right w:val="none" w:sz="0" w:space="0" w:color="auto"/>
                      </w:divBdr>
                      <w:divsChild>
                        <w:div w:id="624970950">
                          <w:marLeft w:val="0"/>
                          <w:marRight w:val="0"/>
                          <w:marTop w:val="60"/>
                          <w:marBottom w:val="0"/>
                          <w:divBdr>
                            <w:top w:val="none" w:sz="0" w:space="0" w:color="auto"/>
                            <w:left w:val="none" w:sz="0" w:space="0" w:color="auto"/>
                            <w:bottom w:val="none" w:sz="0" w:space="0" w:color="auto"/>
                            <w:right w:val="none" w:sz="0" w:space="0" w:color="auto"/>
                          </w:divBdr>
                          <w:divsChild>
                            <w:div w:id="92438007">
                              <w:marLeft w:val="0"/>
                              <w:marRight w:val="0"/>
                              <w:marTop w:val="0"/>
                              <w:marBottom w:val="0"/>
                              <w:divBdr>
                                <w:top w:val="none" w:sz="0" w:space="0" w:color="auto"/>
                                <w:left w:val="none" w:sz="0" w:space="0" w:color="auto"/>
                                <w:bottom w:val="none" w:sz="0" w:space="0" w:color="auto"/>
                                <w:right w:val="none" w:sz="0" w:space="0" w:color="auto"/>
                              </w:divBdr>
                            </w:div>
                          </w:divsChild>
                        </w:div>
                        <w:div w:id="706027048">
                          <w:marLeft w:val="0"/>
                          <w:marRight w:val="0"/>
                          <w:marTop w:val="0"/>
                          <w:marBottom w:val="0"/>
                          <w:divBdr>
                            <w:top w:val="none" w:sz="0" w:space="0" w:color="auto"/>
                            <w:left w:val="none" w:sz="0" w:space="0" w:color="auto"/>
                            <w:bottom w:val="none" w:sz="0" w:space="0" w:color="auto"/>
                            <w:right w:val="none" w:sz="0" w:space="0" w:color="auto"/>
                          </w:divBdr>
                        </w:div>
                        <w:div w:id="17544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730465">
          <w:marLeft w:val="0"/>
          <w:marRight w:val="0"/>
          <w:marTop w:val="0"/>
          <w:marBottom w:val="0"/>
          <w:divBdr>
            <w:top w:val="none" w:sz="0" w:space="0" w:color="auto"/>
            <w:left w:val="none" w:sz="0" w:space="0" w:color="auto"/>
            <w:bottom w:val="none" w:sz="0" w:space="0" w:color="auto"/>
            <w:right w:val="none" w:sz="0" w:space="0" w:color="auto"/>
          </w:divBdr>
          <w:divsChild>
            <w:div w:id="1311058618">
              <w:marLeft w:val="0"/>
              <w:marRight w:val="0"/>
              <w:marTop w:val="0"/>
              <w:marBottom w:val="0"/>
              <w:divBdr>
                <w:top w:val="none" w:sz="0" w:space="0" w:color="auto"/>
                <w:left w:val="none" w:sz="0" w:space="0" w:color="auto"/>
                <w:bottom w:val="none" w:sz="0" w:space="0" w:color="auto"/>
                <w:right w:val="none" w:sz="0" w:space="0" w:color="auto"/>
              </w:divBdr>
              <w:divsChild>
                <w:div w:id="1801414911">
                  <w:marLeft w:val="0"/>
                  <w:marRight w:val="0"/>
                  <w:marTop w:val="0"/>
                  <w:marBottom w:val="0"/>
                  <w:divBdr>
                    <w:top w:val="none" w:sz="0" w:space="0" w:color="auto"/>
                    <w:left w:val="none" w:sz="0" w:space="0" w:color="auto"/>
                    <w:bottom w:val="none" w:sz="0" w:space="0" w:color="auto"/>
                    <w:right w:val="none" w:sz="0" w:space="0" w:color="auto"/>
                  </w:divBdr>
                  <w:divsChild>
                    <w:div w:id="1131441710">
                      <w:marLeft w:val="0"/>
                      <w:marRight w:val="0"/>
                      <w:marTop w:val="0"/>
                      <w:marBottom w:val="0"/>
                      <w:divBdr>
                        <w:top w:val="none" w:sz="0" w:space="0" w:color="auto"/>
                        <w:left w:val="none" w:sz="0" w:space="0" w:color="auto"/>
                        <w:bottom w:val="none" w:sz="0" w:space="0" w:color="auto"/>
                        <w:right w:val="none" w:sz="0" w:space="0" w:color="auto"/>
                      </w:divBdr>
                      <w:divsChild>
                        <w:div w:id="714239979">
                          <w:marLeft w:val="0"/>
                          <w:marRight w:val="0"/>
                          <w:marTop w:val="0"/>
                          <w:marBottom w:val="0"/>
                          <w:divBdr>
                            <w:top w:val="none" w:sz="0" w:space="0" w:color="auto"/>
                            <w:left w:val="none" w:sz="0" w:space="0" w:color="auto"/>
                            <w:bottom w:val="none" w:sz="0" w:space="0" w:color="auto"/>
                            <w:right w:val="none" w:sz="0" w:space="0" w:color="auto"/>
                          </w:divBdr>
                          <w:divsChild>
                            <w:div w:id="1154105473">
                              <w:marLeft w:val="0"/>
                              <w:marRight w:val="0"/>
                              <w:marTop w:val="0"/>
                              <w:marBottom w:val="0"/>
                              <w:divBdr>
                                <w:top w:val="none" w:sz="0" w:space="0" w:color="auto"/>
                                <w:left w:val="none" w:sz="0" w:space="0" w:color="auto"/>
                                <w:bottom w:val="none" w:sz="0" w:space="0" w:color="auto"/>
                                <w:right w:val="none" w:sz="0" w:space="0" w:color="auto"/>
                              </w:divBdr>
                              <w:divsChild>
                                <w:div w:id="2105681381">
                                  <w:marLeft w:val="0"/>
                                  <w:marRight w:val="0"/>
                                  <w:marTop w:val="0"/>
                                  <w:marBottom w:val="0"/>
                                  <w:divBdr>
                                    <w:top w:val="none" w:sz="0" w:space="0" w:color="auto"/>
                                    <w:left w:val="none" w:sz="0" w:space="0" w:color="auto"/>
                                    <w:bottom w:val="none" w:sz="0" w:space="0" w:color="auto"/>
                                    <w:right w:val="none" w:sz="0" w:space="0" w:color="auto"/>
                                  </w:divBdr>
                                  <w:divsChild>
                                    <w:div w:id="2073847658">
                                      <w:marLeft w:val="0"/>
                                      <w:marRight w:val="0"/>
                                      <w:marTop w:val="0"/>
                                      <w:marBottom w:val="0"/>
                                      <w:divBdr>
                                        <w:top w:val="none" w:sz="0" w:space="0" w:color="auto"/>
                                        <w:left w:val="none" w:sz="0" w:space="0" w:color="auto"/>
                                        <w:bottom w:val="none" w:sz="0" w:space="0" w:color="auto"/>
                                        <w:right w:val="none" w:sz="0" w:space="0" w:color="auto"/>
                                      </w:divBdr>
                                      <w:divsChild>
                                        <w:div w:id="2139252990">
                                          <w:marLeft w:val="0"/>
                                          <w:marRight w:val="0"/>
                                          <w:marTop w:val="0"/>
                                          <w:marBottom w:val="0"/>
                                          <w:divBdr>
                                            <w:top w:val="none" w:sz="0" w:space="0" w:color="auto"/>
                                            <w:left w:val="none" w:sz="0" w:space="0" w:color="auto"/>
                                            <w:bottom w:val="none" w:sz="0" w:space="0" w:color="auto"/>
                                            <w:right w:val="none" w:sz="0" w:space="0" w:color="auto"/>
                                          </w:divBdr>
                                          <w:divsChild>
                                            <w:div w:id="1348218907">
                                              <w:marLeft w:val="-15"/>
                                              <w:marRight w:val="-15"/>
                                              <w:marTop w:val="0"/>
                                              <w:marBottom w:val="0"/>
                                              <w:divBdr>
                                                <w:top w:val="none" w:sz="0" w:space="0" w:color="auto"/>
                                                <w:left w:val="none" w:sz="0" w:space="0" w:color="auto"/>
                                                <w:bottom w:val="none" w:sz="0" w:space="0" w:color="auto"/>
                                                <w:right w:val="none" w:sz="0" w:space="0" w:color="auto"/>
                                              </w:divBdr>
                                              <w:divsChild>
                                                <w:div w:id="856430075">
                                                  <w:marLeft w:val="-90"/>
                                                  <w:marRight w:val="-90"/>
                                                  <w:marTop w:val="0"/>
                                                  <w:marBottom w:val="0"/>
                                                  <w:divBdr>
                                                    <w:top w:val="none" w:sz="0" w:space="0" w:color="auto"/>
                                                    <w:left w:val="none" w:sz="0" w:space="0" w:color="auto"/>
                                                    <w:bottom w:val="none" w:sz="0" w:space="0" w:color="auto"/>
                                                    <w:right w:val="none" w:sz="0" w:space="0" w:color="auto"/>
                                                  </w:divBdr>
                                                  <w:divsChild>
                                                    <w:div w:id="18171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114590">
                          <w:marLeft w:val="0"/>
                          <w:marRight w:val="0"/>
                          <w:marTop w:val="0"/>
                          <w:marBottom w:val="0"/>
                          <w:divBdr>
                            <w:top w:val="none" w:sz="0" w:space="0" w:color="auto"/>
                            <w:left w:val="none" w:sz="0" w:space="0" w:color="auto"/>
                            <w:bottom w:val="none" w:sz="0" w:space="0" w:color="auto"/>
                            <w:right w:val="none" w:sz="0" w:space="0" w:color="auto"/>
                          </w:divBdr>
                        </w:div>
                      </w:divsChild>
                    </w:div>
                    <w:div w:id="1704751398">
                      <w:marLeft w:val="0"/>
                      <w:marRight w:val="0"/>
                      <w:marTop w:val="0"/>
                      <w:marBottom w:val="0"/>
                      <w:divBdr>
                        <w:top w:val="none" w:sz="0" w:space="0" w:color="auto"/>
                        <w:left w:val="none" w:sz="0" w:space="0" w:color="auto"/>
                        <w:bottom w:val="none" w:sz="0" w:space="0" w:color="auto"/>
                        <w:right w:val="none" w:sz="0" w:space="0" w:color="auto"/>
                      </w:divBdr>
                      <w:divsChild>
                        <w:div w:id="443159543">
                          <w:marLeft w:val="0"/>
                          <w:marRight w:val="0"/>
                          <w:marTop w:val="0"/>
                          <w:marBottom w:val="0"/>
                          <w:divBdr>
                            <w:top w:val="none" w:sz="0" w:space="0" w:color="auto"/>
                            <w:left w:val="none" w:sz="0" w:space="0" w:color="auto"/>
                            <w:bottom w:val="none" w:sz="0" w:space="0" w:color="auto"/>
                            <w:right w:val="none" w:sz="0" w:space="0" w:color="auto"/>
                          </w:divBdr>
                          <w:divsChild>
                            <w:div w:id="1045526203">
                              <w:marLeft w:val="0"/>
                              <w:marRight w:val="0"/>
                              <w:marTop w:val="0"/>
                              <w:marBottom w:val="0"/>
                              <w:divBdr>
                                <w:top w:val="none" w:sz="0" w:space="0" w:color="auto"/>
                                <w:left w:val="none" w:sz="0" w:space="0" w:color="auto"/>
                                <w:bottom w:val="none" w:sz="0" w:space="0" w:color="auto"/>
                                <w:right w:val="none" w:sz="0" w:space="0" w:color="auto"/>
                              </w:divBdr>
                              <w:divsChild>
                                <w:div w:id="967011888">
                                  <w:marLeft w:val="0"/>
                                  <w:marRight w:val="0"/>
                                  <w:marTop w:val="100"/>
                                  <w:marBottom w:val="100"/>
                                  <w:divBdr>
                                    <w:top w:val="none" w:sz="0" w:space="0" w:color="auto"/>
                                    <w:left w:val="none" w:sz="0" w:space="0" w:color="auto"/>
                                    <w:bottom w:val="none" w:sz="0" w:space="0" w:color="auto"/>
                                    <w:right w:val="none" w:sz="0" w:space="0" w:color="auto"/>
                                  </w:divBdr>
                                  <w:divsChild>
                                    <w:div w:id="230042602">
                                      <w:marLeft w:val="0"/>
                                      <w:marRight w:val="0"/>
                                      <w:marTop w:val="0"/>
                                      <w:marBottom w:val="0"/>
                                      <w:divBdr>
                                        <w:top w:val="none" w:sz="0" w:space="0" w:color="auto"/>
                                        <w:left w:val="none" w:sz="0" w:space="0" w:color="auto"/>
                                        <w:bottom w:val="none" w:sz="0" w:space="0" w:color="auto"/>
                                        <w:right w:val="none" w:sz="0" w:space="0" w:color="auto"/>
                                      </w:divBdr>
                                      <w:divsChild>
                                        <w:div w:id="879392389">
                                          <w:marLeft w:val="0"/>
                                          <w:marRight w:val="0"/>
                                          <w:marTop w:val="0"/>
                                          <w:marBottom w:val="0"/>
                                          <w:divBdr>
                                            <w:top w:val="single" w:sz="6" w:space="0" w:color="auto"/>
                                            <w:left w:val="single" w:sz="6" w:space="0" w:color="auto"/>
                                            <w:bottom w:val="single" w:sz="6" w:space="0" w:color="auto"/>
                                            <w:right w:val="single" w:sz="6" w:space="0" w:color="auto"/>
                                          </w:divBdr>
                                        </w:div>
                                        <w:div w:id="1560284681">
                                          <w:marLeft w:val="0"/>
                                          <w:marRight w:val="0"/>
                                          <w:marTop w:val="120"/>
                                          <w:marBottom w:val="0"/>
                                          <w:divBdr>
                                            <w:top w:val="none" w:sz="0" w:space="0" w:color="auto"/>
                                            <w:left w:val="none" w:sz="0" w:space="0" w:color="auto"/>
                                            <w:bottom w:val="none" w:sz="0" w:space="0" w:color="auto"/>
                                            <w:right w:val="none" w:sz="0" w:space="0" w:color="auto"/>
                                          </w:divBdr>
                                        </w:div>
                                      </w:divsChild>
                                    </w:div>
                                    <w:div w:id="462037364">
                                      <w:marLeft w:val="0"/>
                                      <w:marRight w:val="0"/>
                                      <w:marTop w:val="0"/>
                                      <w:marBottom w:val="0"/>
                                      <w:divBdr>
                                        <w:top w:val="none" w:sz="0" w:space="0" w:color="auto"/>
                                        <w:left w:val="none" w:sz="0" w:space="0" w:color="auto"/>
                                        <w:bottom w:val="none" w:sz="0" w:space="0" w:color="auto"/>
                                        <w:right w:val="none" w:sz="0" w:space="0" w:color="auto"/>
                                      </w:divBdr>
                                      <w:divsChild>
                                        <w:div w:id="302122095">
                                          <w:marLeft w:val="0"/>
                                          <w:marRight w:val="0"/>
                                          <w:marTop w:val="120"/>
                                          <w:marBottom w:val="0"/>
                                          <w:divBdr>
                                            <w:top w:val="none" w:sz="0" w:space="0" w:color="auto"/>
                                            <w:left w:val="none" w:sz="0" w:space="0" w:color="auto"/>
                                            <w:bottom w:val="none" w:sz="0" w:space="0" w:color="auto"/>
                                            <w:right w:val="none" w:sz="0" w:space="0" w:color="auto"/>
                                          </w:divBdr>
                                        </w:div>
                                        <w:div w:id="929965924">
                                          <w:marLeft w:val="0"/>
                                          <w:marRight w:val="0"/>
                                          <w:marTop w:val="0"/>
                                          <w:marBottom w:val="0"/>
                                          <w:divBdr>
                                            <w:top w:val="single" w:sz="6" w:space="0" w:color="auto"/>
                                            <w:left w:val="single" w:sz="6" w:space="0" w:color="auto"/>
                                            <w:bottom w:val="single" w:sz="6" w:space="0" w:color="auto"/>
                                            <w:right w:val="single" w:sz="6" w:space="0" w:color="auto"/>
                                          </w:divBdr>
                                        </w:div>
                                      </w:divsChild>
                                    </w:div>
                                    <w:div w:id="1208637878">
                                      <w:marLeft w:val="0"/>
                                      <w:marRight w:val="0"/>
                                      <w:marTop w:val="0"/>
                                      <w:marBottom w:val="0"/>
                                      <w:divBdr>
                                        <w:top w:val="none" w:sz="0" w:space="0" w:color="auto"/>
                                        <w:left w:val="none" w:sz="0" w:space="0" w:color="auto"/>
                                        <w:bottom w:val="none" w:sz="0" w:space="0" w:color="auto"/>
                                        <w:right w:val="none" w:sz="0" w:space="0" w:color="auto"/>
                                      </w:divBdr>
                                      <w:divsChild>
                                        <w:div w:id="817186450">
                                          <w:marLeft w:val="0"/>
                                          <w:marRight w:val="0"/>
                                          <w:marTop w:val="0"/>
                                          <w:marBottom w:val="0"/>
                                          <w:divBdr>
                                            <w:top w:val="single" w:sz="6" w:space="0" w:color="auto"/>
                                            <w:left w:val="single" w:sz="6" w:space="0" w:color="auto"/>
                                            <w:bottom w:val="single" w:sz="6" w:space="0" w:color="auto"/>
                                            <w:right w:val="single" w:sz="6" w:space="0" w:color="auto"/>
                                          </w:divBdr>
                                        </w:div>
                                        <w:div w:id="931939058">
                                          <w:marLeft w:val="0"/>
                                          <w:marRight w:val="0"/>
                                          <w:marTop w:val="120"/>
                                          <w:marBottom w:val="0"/>
                                          <w:divBdr>
                                            <w:top w:val="none" w:sz="0" w:space="0" w:color="auto"/>
                                            <w:left w:val="none" w:sz="0" w:space="0" w:color="auto"/>
                                            <w:bottom w:val="none" w:sz="0" w:space="0" w:color="auto"/>
                                            <w:right w:val="none" w:sz="0" w:space="0" w:color="auto"/>
                                          </w:divBdr>
                                        </w:div>
                                      </w:divsChild>
                                    </w:div>
                                    <w:div w:id="1533179848">
                                      <w:marLeft w:val="0"/>
                                      <w:marRight w:val="0"/>
                                      <w:marTop w:val="0"/>
                                      <w:marBottom w:val="0"/>
                                      <w:divBdr>
                                        <w:top w:val="none" w:sz="0" w:space="0" w:color="auto"/>
                                        <w:left w:val="none" w:sz="0" w:space="0" w:color="auto"/>
                                        <w:bottom w:val="none" w:sz="0" w:space="0" w:color="auto"/>
                                        <w:right w:val="none" w:sz="0" w:space="0" w:color="auto"/>
                                      </w:divBdr>
                                      <w:divsChild>
                                        <w:div w:id="634801113">
                                          <w:marLeft w:val="0"/>
                                          <w:marRight w:val="0"/>
                                          <w:marTop w:val="120"/>
                                          <w:marBottom w:val="0"/>
                                          <w:divBdr>
                                            <w:top w:val="none" w:sz="0" w:space="0" w:color="auto"/>
                                            <w:left w:val="none" w:sz="0" w:space="0" w:color="auto"/>
                                            <w:bottom w:val="none" w:sz="0" w:space="0" w:color="auto"/>
                                            <w:right w:val="none" w:sz="0" w:space="0" w:color="auto"/>
                                          </w:divBdr>
                                        </w:div>
                                        <w:div w:id="1967930819">
                                          <w:marLeft w:val="0"/>
                                          <w:marRight w:val="0"/>
                                          <w:marTop w:val="0"/>
                                          <w:marBottom w:val="0"/>
                                          <w:divBdr>
                                            <w:top w:val="single" w:sz="6" w:space="0" w:color="auto"/>
                                            <w:left w:val="single" w:sz="6" w:space="0" w:color="auto"/>
                                            <w:bottom w:val="single" w:sz="6" w:space="0" w:color="auto"/>
                                            <w:right w:val="single" w:sz="6" w:space="0" w:color="auto"/>
                                          </w:divBdr>
                                        </w:div>
                                      </w:divsChild>
                                    </w:div>
                                    <w:div w:id="1538854868">
                                      <w:marLeft w:val="0"/>
                                      <w:marRight w:val="0"/>
                                      <w:marTop w:val="0"/>
                                      <w:marBottom w:val="0"/>
                                      <w:divBdr>
                                        <w:top w:val="none" w:sz="0" w:space="0" w:color="auto"/>
                                        <w:left w:val="none" w:sz="0" w:space="0" w:color="auto"/>
                                        <w:bottom w:val="none" w:sz="0" w:space="0" w:color="auto"/>
                                        <w:right w:val="none" w:sz="0" w:space="0" w:color="auto"/>
                                      </w:divBdr>
                                      <w:divsChild>
                                        <w:div w:id="148641439">
                                          <w:marLeft w:val="0"/>
                                          <w:marRight w:val="0"/>
                                          <w:marTop w:val="120"/>
                                          <w:marBottom w:val="0"/>
                                          <w:divBdr>
                                            <w:top w:val="none" w:sz="0" w:space="0" w:color="auto"/>
                                            <w:left w:val="none" w:sz="0" w:space="0" w:color="auto"/>
                                            <w:bottom w:val="none" w:sz="0" w:space="0" w:color="auto"/>
                                            <w:right w:val="none" w:sz="0" w:space="0" w:color="auto"/>
                                          </w:divBdr>
                                        </w:div>
                                        <w:div w:id="774178363">
                                          <w:marLeft w:val="0"/>
                                          <w:marRight w:val="0"/>
                                          <w:marTop w:val="0"/>
                                          <w:marBottom w:val="0"/>
                                          <w:divBdr>
                                            <w:top w:val="single" w:sz="6" w:space="0" w:color="auto"/>
                                            <w:left w:val="single" w:sz="6" w:space="0" w:color="auto"/>
                                            <w:bottom w:val="single" w:sz="6" w:space="0" w:color="auto"/>
                                            <w:right w:val="single" w:sz="6" w:space="0" w:color="auto"/>
                                          </w:divBdr>
                                        </w:div>
                                      </w:divsChild>
                                    </w:div>
                                    <w:div w:id="1572152525">
                                      <w:marLeft w:val="0"/>
                                      <w:marRight w:val="0"/>
                                      <w:marTop w:val="0"/>
                                      <w:marBottom w:val="0"/>
                                      <w:divBdr>
                                        <w:top w:val="none" w:sz="0" w:space="0" w:color="auto"/>
                                        <w:left w:val="none" w:sz="0" w:space="0" w:color="auto"/>
                                        <w:bottom w:val="none" w:sz="0" w:space="0" w:color="auto"/>
                                        <w:right w:val="none" w:sz="0" w:space="0" w:color="auto"/>
                                      </w:divBdr>
                                      <w:divsChild>
                                        <w:div w:id="431779767">
                                          <w:marLeft w:val="0"/>
                                          <w:marRight w:val="0"/>
                                          <w:marTop w:val="120"/>
                                          <w:marBottom w:val="0"/>
                                          <w:divBdr>
                                            <w:top w:val="none" w:sz="0" w:space="0" w:color="auto"/>
                                            <w:left w:val="none" w:sz="0" w:space="0" w:color="auto"/>
                                            <w:bottom w:val="none" w:sz="0" w:space="0" w:color="auto"/>
                                            <w:right w:val="none" w:sz="0" w:space="0" w:color="auto"/>
                                          </w:divBdr>
                                        </w:div>
                                        <w:div w:id="107481210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732463190">
              <w:marLeft w:val="0"/>
              <w:marRight w:val="0"/>
              <w:marTop w:val="0"/>
              <w:marBottom w:val="0"/>
              <w:divBdr>
                <w:top w:val="none" w:sz="0" w:space="0" w:color="auto"/>
                <w:left w:val="none" w:sz="0" w:space="0" w:color="auto"/>
                <w:bottom w:val="none" w:sz="0" w:space="0" w:color="auto"/>
                <w:right w:val="none" w:sz="0" w:space="0" w:color="auto"/>
              </w:divBdr>
              <w:divsChild>
                <w:div w:id="1426149341">
                  <w:marLeft w:val="0"/>
                  <w:marRight w:val="0"/>
                  <w:marTop w:val="0"/>
                  <w:marBottom w:val="0"/>
                  <w:divBdr>
                    <w:top w:val="none" w:sz="0" w:space="0" w:color="auto"/>
                    <w:left w:val="none" w:sz="0" w:space="0" w:color="auto"/>
                    <w:bottom w:val="none" w:sz="0" w:space="0" w:color="auto"/>
                    <w:right w:val="none" w:sz="0" w:space="0" w:color="auto"/>
                  </w:divBdr>
                  <w:divsChild>
                    <w:div w:id="478301545">
                      <w:marLeft w:val="0"/>
                      <w:marRight w:val="0"/>
                      <w:marTop w:val="0"/>
                      <w:marBottom w:val="0"/>
                      <w:divBdr>
                        <w:top w:val="none" w:sz="0" w:space="0" w:color="auto"/>
                        <w:left w:val="none" w:sz="0" w:space="0" w:color="auto"/>
                        <w:bottom w:val="none" w:sz="0" w:space="0" w:color="auto"/>
                        <w:right w:val="none" w:sz="0" w:space="0" w:color="auto"/>
                      </w:divBdr>
                      <w:divsChild>
                        <w:div w:id="16690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591567">
      <w:bodyDiv w:val="1"/>
      <w:marLeft w:val="0"/>
      <w:marRight w:val="0"/>
      <w:marTop w:val="0"/>
      <w:marBottom w:val="0"/>
      <w:divBdr>
        <w:top w:val="none" w:sz="0" w:space="0" w:color="auto"/>
        <w:left w:val="none" w:sz="0" w:space="0" w:color="auto"/>
        <w:bottom w:val="none" w:sz="0" w:space="0" w:color="auto"/>
        <w:right w:val="none" w:sz="0" w:space="0" w:color="auto"/>
      </w:divBdr>
      <w:divsChild>
        <w:div w:id="1370833172">
          <w:marLeft w:val="0"/>
          <w:marRight w:val="0"/>
          <w:marTop w:val="0"/>
          <w:marBottom w:val="0"/>
          <w:divBdr>
            <w:top w:val="none" w:sz="0" w:space="0" w:color="auto"/>
            <w:left w:val="none" w:sz="0" w:space="0" w:color="auto"/>
            <w:bottom w:val="none" w:sz="0" w:space="0" w:color="auto"/>
            <w:right w:val="none" w:sz="0" w:space="0" w:color="auto"/>
          </w:divBdr>
          <w:divsChild>
            <w:div w:id="408042404">
              <w:marLeft w:val="0"/>
              <w:marRight w:val="0"/>
              <w:marTop w:val="0"/>
              <w:marBottom w:val="0"/>
              <w:divBdr>
                <w:top w:val="none" w:sz="0" w:space="0" w:color="auto"/>
                <w:left w:val="none" w:sz="0" w:space="0" w:color="auto"/>
                <w:bottom w:val="none" w:sz="0" w:space="0" w:color="auto"/>
                <w:right w:val="none" w:sz="0" w:space="0" w:color="auto"/>
              </w:divBdr>
              <w:divsChild>
                <w:div w:id="708991730">
                  <w:marLeft w:val="0"/>
                  <w:marRight w:val="0"/>
                  <w:marTop w:val="0"/>
                  <w:marBottom w:val="0"/>
                  <w:divBdr>
                    <w:top w:val="none" w:sz="0" w:space="0" w:color="auto"/>
                    <w:left w:val="none" w:sz="0" w:space="0" w:color="auto"/>
                    <w:bottom w:val="none" w:sz="0" w:space="0" w:color="auto"/>
                    <w:right w:val="none" w:sz="0" w:space="0" w:color="auto"/>
                  </w:divBdr>
                  <w:divsChild>
                    <w:div w:id="846822133">
                      <w:marLeft w:val="0"/>
                      <w:marRight w:val="0"/>
                      <w:marTop w:val="0"/>
                      <w:marBottom w:val="0"/>
                      <w:divBdr>
                        <w:top w:val="none" w:sz="0" w:space="0" w:color="auto"/>
                        <w:left w:val="none" w:sz="0" w:space="0" w:color="auto"/>
                        <w:bottom w:val="none" w:sz="0" w:space="0" w:color="auto"/>
                        <w:right w:val="none" w:sz="0" w:space="0" w:color="auto"/>
                      </w:divBdr>
                      <w:divsChild>
                        <w:div w:id="16447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24142">
              <w:marLeft w:val="0"/>
              <w:marRight w:val="0"/>
              <w:marTop w:val="0"/>
              <w:marBottom w:val="0"/>
              <w:divBdr>
                <w:top w:val="none" w:sz="0" w:space="0" w:color="auto"/>
                <w:left w:val="none" w:sz="0" w:space="0" w:color="auto"/>
                <w:bottom w:val="none" w:sz="0" w:space="0" w:color="auto"/>
                <w:right w:val="none" w:sz="0" w:space="0" w:color="auto"/>
              </w:divBdr>
              <w:divsChild>
                <w:div w:id="1261646055">
                  <w:marLeft w:val="0"/>
                  <w:marRight w:val="0"/>
                  <w:marTop w:val="0"/>
                  <w:marBottom w:val="0"/>
                  <w:divBdr>
                    <w:top w:val="none" w:sz="0" w:space="0" w:color="auto"/>
                    <w:left w:val="none" w:sz="0" w:space="0" w:color="auto"/>
                    <w:bottom w:val="none" w:sz="0" w:space="0" w:color="auto"/>
                    <w:right w:val="none" w:sz="0" w:space="0" w:color="auto"/>
                  </w:divBdr>
                  <w:divsChild>
                    <w:div w:id="1188300900">
                      <w:marLeft w:val="0"/>
                      <w:marRight w:val="0"/>
                      <w:marTop w:val="0"/>
                      <w:marBottom w:val="0"/>
                      <w:divBdr>
                        <w:top w:val="none" w:sz="0" w:space="0" w:color="auto"/>
                        <w:left w:val="none" w:sz="0" w:space="0" w:color="auto"/>
                        <w:bottom w:val="none" w:sz="0" w:space="0" w:color="auto"/>
                        <w:right w:val="none" w:sz="0" w:space="0" w:color="auto"/>
                      </w:divBdr>
                      <w:divsChild>
                        <w:div w:id="516890124">
                          <w:marLeft w:val="0"/>
                          <w:marRight w:val="0"/>
                          <w:marTop w:val="0"/>
                          <w:marBottom w:val="0"/>
                          <w:divBdr>
                            <w:top w:val="none" w:sz="0" w:space="0" w:color="auto"/>
                            <w:left w:val="none" w:sz="0" w:space="0" w:color="auto"/>
                            <w:bottom w:val="none" w:sz="0" w:space="0" w:color="auto"/>
                            <w:right w:val="none" w:sz="0" w:space="0" w:color="auto"/>
                          </w:divBdr>
                          <w:divsChild>
                            <w:div w:id="1085684831">
                              <w:marLeft w:val="0"/>
                              <w:marRight w:val="0"/>
                              <w:marTop w:val="0"/>
                              <w:marBottom w:val="0"/>
                              <w:divBdr>
                                <w:top w:val="none" w:sz="0" w:space="0" w:color="auto"/>
                                <w:left w:val="none" w:sz="0" w:space="0" w:color="auto"/>
                                <w:bottom w:val="none" w:sz="0" w:space="0" w:color="auto"/>
                                <w:right w:val="none" w:sz="0" w:space="0" w:color="auto"/>
                              </w:divBdr>
                              <w:divsChild>
                                <w:div w:id="1990747271">
                                  <w:marLeft w:val="0"/>
                                  <w:marRight w:val="0"/>
                                  <w:marTop w:val="0"/>
                                  <w:marBottom w:val="0"/>
                                  <w:divBdr>
                                    <w:top w:val="none" w:sz="0" w:space="0" w:color="auto"/>
                                    <w:left w:val="none" w:sz="0" w:space="0" w:color="auto"/>
                                    <w:bottom w:val="none" w:sz="0" w:space="0" w:color="auto"/>
                                    <w:right w:val="none" w:sz="0" w:space="0" w:color="auto"/>
                                  </w:divBdr>
                                  <w:divsChild>
                                    <w:div w:id="813567433">
                                      <w:marLeft w:val="0"/>
                                      <w:marRight w:val="0"/>
                                      <w:marTop w:val="0"/>
                                      <w:marBottom w:val="0"/>
                                      <w:divBdr>
                                        <w:top w:val="none" w:sz="0" w:space="0" w:color="auto"/>
                                        <w:left w:val="none" w:sz="0" w:space="0" w:color="auto"/>
                                        <w:bottom w:val="none" w:sz="0" w:space="0" w:color="auto"/>
                                        <w:right w:val="none" w:sz="0" w:space="0" w:color="auto"/>
                                      </w:divBdr>
                                      <w:divsChild>
                                        <w:div w:id="2046366966">
                                          <w:marLeft w:val="0"/>
                                          <w:marRight w:val="0"/>
                                          <w:marTop w:val="0"/>
                                          <w:marBottom w:val="0"/>
                                          <w:divBdr>
                                            <w:top w:val="none" w:sz="0" w:space="0" w:color="auto"/>
                                            <w:left w:val="none" w:sz="0" w:space="0" w:color="auto"/>
                                            <w:bottom w:val="none" w:sz="0" w:space="0" w:color="auto"/>
                                            <w:right w:val="none" w:sz="0" w:space="0" w:color="auto"/>
                                          </w:divBdr>
                                          <w:divsChild>
                                            <w:div w:id="1623462259">
                                              <w:marLeft w:val="-15"/>
                                              <w:marRight w:val="-15"/>
                                              <w:marTop w:val="0"/>
                                              <w:marBottom w:val="0"/>
                                              <w:divBdr>
                                                <w:top w:val="none" w:sz="0" w:space="0" w:color="auto"/>
                                                <w:left w:val="none" w:sz="0" w:space="0" w:color="auto"/>
                                                <w:bottom w:val="none" w:sz="0" w:space="0" w:color="auto"/>
                                                <w:right w:val="none" w:sz="0" w:space="0" w:color="auto"/>
                                              </w:divBdr>
                                              <w:divsChild>
                                                <w:div w:id="1868761558">
                                                  <w:marLeft w:val="-90"/>
                                                  <w:marRight w:val="-90"/>
                                                  <w:marTop w:val="0"/>
                                                  <w:marBottom w:val="0"/>
                                                  <w:divBdr>
                                                    <w:top w:val="none" w:sz="0" w:space="0" w:color="auto"/>
                                                    <w:left w:val="none" w:sz="0" w:space="0" w:color="auto"/>
                                                    <w:bottom w:val="none" w:sz="0" w:space="0" w:color="auto"/>
                                                    <w:right w:val="none" w:sz="0" w:space="0" w:color="auto"/>
                                                  </w:divBdr>
                                                  <w:divsChild>
                                                    <w:div w:id="115803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999283">
                          <w:marLeft w:val="0"/>
                          <w:marRight w:val="0"/>
                          <w:marTop w:val="0"/>
                          <w:marBottom w:val="0"/>
                          <w:divBdr>
                            <w:top w:val="none" w:sz="0" w:space="0" w:color="auto"/>
                            <w:left w:val="none" w:sz="0" w:space="0" w:color="auto"/>
                            <w:bottom w:val="none" w:sz="0" w:space="0" w:color="auto"/>
                            <w:right w:val="none" w:sz="0" w:space="0" w:color="auto"/>
                          </w:divBdr>
                        </w:div>
                      </w:divsChild>
                    </w:div>
                    <w:div w:id="1587038518">
                      <w:marLeft w:val="0"/>
                      <w:marRight w:val="0"/>
                      <w:marTop w:val="0"/>
                      <w:marBottom w:val="0"/>
                      <w:divBdr>
                        <w:top w:val="none" w:sz="0" w:space="0" w:color="auto"/>
                        <w:left w:val="none" w:sz="0" w:space="0" w:color="auto"/>
                        <w:bottom w:val="none" w:sz="0" w:space="0" w:color="auto"/>
                        <w:right w:val="none" w:sz="0" w:space="0" w:color="auto"/>
                      </w:divBdr>
                      <w:divsChild>
                        <w:div w:id="100538642">
                          <w:marLeft w:val="0"/>
                          <w:marRight w:val="0"/>
                          <w:marTop w:val="0"/>
                          <w:marBottom w:val="0"/>
                          <w:divBdr>
                            <w:top w:val="none" w:sz="0" w:space="0" w:color="auto"/>
                            <w:left w:val="none" w:sz="0" w:space="0" w:color="auto"/>
                            <w:bottom w:val="none" w:sz="0" w:space="0" w:color="auto"/>
                            <w:right w:val="none" w:sz="0" w:space="0" w:color="auto"/>
                          </w:divBdr>
                          <w:divsChild>
                            <w:div w:id="2077194969">
                              <w:marLeft w:val="0"/>
                              <w:marRight w:val="0"/>
                              <w:marTop w:val="0"/>
                              <w:marBottom w:val="0"/>
                              <w:divBdr>
                                <w:top w:val="none" w:sz="0" w:space="0" w:color="auto"/>
                                <w:left w:val="none" w:sz="0" w:space="0" w:color="auto"/>
                                <w:bottom w:val="none" w:sz="0" w:space="0" w:color="auto"/>
                                <w:right w:val="none" w:sz="0" w:space="0" w:color="auto"/>
                              </w:divBdr>
                              <w:divsChild>
                                <w:div w:id="1164586551">
                                  <w:marLeft w:val="0"/>
                                  <w:marRight w:val="0"/>
                                  <w:marTop w:val="100"/>
                                  <w:marBottom w:val="100"/>
                                  <w:divBdr>
                                    <w:top w:val="none" w:sz="0" w:space="0" w:color="auto"/>
                                    <w:left w:val="none" w:sz="0" w:space="0" w:color="auto"/>
                                    <w:bottom w:val="none" w:sz="0" w:space="0" w:color="auto"/>
                                    <w:right w:val="none" w:sz="0" w:space="0" w:color="auto"/>
                                  </w:divBdr>
                                  <w:divsChild>
                                    <w:div w:id="539900006">
                                      <w:marLeft w:val="0"/>
                                      <w:marRight w:val="0"/>
                                      <w:marTop w:val="0"/>
                                      <w:marBottom w:val="0"/>
                                      <w:divBdr>
                                        <w:top w:val="none" w:sz="0" w:space="0" w:color="auto"/>
                                        <w:left w:val="none" w:sz="0" w:space="0" w:color="auto"/>
                                        <w:bottom w:val="none" w:sz="0" w:space="0" w:color="auto"/>
                                        <w:right w:val="none" w:sz="0" w:space="0" w:color="auto"/>
                                      </w:divBdr>
                                      <w:divsChild>
                                        <w:div w:id="381054839">
                                          <w:marLeft w:val="0"/>
                                          <w:marRight w:val="0"/>
                                          <w:marTop w:val="0"/>
                                          <w:marBottom w:val="0"/>
                                          <w:divBdr>
                                            <w:top w:val="single" w:sz="6" w:space="0" w:color="auto"/>
                                            <w:left w:val="single" w:sz="6" w:space="0" w:color="auto"/>
                                            <w:bottom w:val="single" w:sz="6" w:space="0" w:color="auto"/>
                                            <w:right w:val="single" w:sz="6" w:space="0" w:color="auto"/>
                                          </w:divBdr>
                                        </w:div>
                                        <w:div w:id="792014278">
                                          <w:marLeft w:val="0"/>
                                          <w:marRight w:val="0"/>
                                          <w:marTop w:val="120"/>
                                          <w:marBottom w:val="0"/>
                                          <w:divBdr>
                                            <w:top w:val="none" w:sz="0" w:space="0" w:color="auto"/>
                                            <w:left w:val="none" w:sz="0" w:space="0" w:color="auto"/>
                                            <w:bottom w:val="none" w:sz="0" w:space="0" w:color="auto"/>
                                            <w:right w:val="none" w:sz="0" w:space="0" w:color="auto"/>
                                          </w:divBdr>
                                        </w:div>
                                      </w:divsChild>
                                    </w:div>
                                    <w:div w:id="576136530">
                                      <w:marLeft w:val="0"/>
                                      <w:marRight w:val="0"/>
                                      <w:marTop w:val="0"/>
                                      <w:marBottom w:val="0"/>
                                      <w:divBdr>
                                        <w:top w:val="none" w:sz="0" w:space="0" w:color="auto"/>
                                        <w:left w:val="none" w:sz="0" w:space="0" w:color="auto"/>
                                        <w:bottom w:val="none" w:sz="0" w:space="0" w:color="auto"/>
                                        <w:right w:val="none" w:sz="0" w:space="0" w:color="auto"/>
                                      </w:divBdr>
                                      <w:divsChild>
                                        <w:div w:id="339628128">
                                          <w:marLeft w:val="0"/>
                                          <w:marRight w:val="0"/>
                                          <w:marTop w:val="120"/>
                                          <w:marBottom w:val="0"/>
                                          <w:divBdr>
                                            <w:top w:val="none" w:sz="0" w:space="0" w:color="auto"/>
                                            <w:left w:val="none" w:sz="0" w:space="0" w:color="auto"/>
                                            <w:bottom w:val="none" w:sz="0" w:space="0" w:color="auto"/>
                                            <w:right w:val="none" w:sz="0" w:space="0" w:color="auto"/>
                                          </w:divBdr>
                                        </w:div>
                                        <w:div w:id="488984748">
                                          <w:marLeft w:val="0"/>
                                          <w:marRight w:val="0"/>
                                          <w:marTop w:val="0"/>
                                          <w:marBottom w:val="0"/>
                                          <w:divBdr>
                                            <w:top w:val="single" w:sz="6" w:space="0" w:color="auto"/>
                                            <w:left w:val="single" w:sz="6" w:space="0" w:color="auto"/>
                                            <w:bottom w:val="single" w:sz="6" w:space="0" w:color="auto"/>
                                            <w:right w:val="single" w:sz="6" w:space="0" w:color="auto"/>
                                          </w:divBdr>
                                        </w:div>
                                      </w:divsChild>
                                    </w:div>
                                    <w:div w:id="850951689">
                                      <w:marLeft w:val="0"/>
                                      <w:marRight w:val="0"/>
                                      <w:marTop w:val="0"/>
                                      <w:marBottom w:val="0"/>
                                      <w:divBdr>
                                        <w:top w:val="none" w:sz="0" w:space="0" w:color="auto"/>
                                        <w:left w:val="none" w:sz="0" w:space="0" w:color="auto"/>
                                        <w:bottom w:val="none" w:sz="0" w:space="0" w:color="auto"/>
                                        <w:right w:val="none" w:sz="0" w:space="0" w:color="auto"/>
                                      </w:divBdr>
                                      <w:divsChild>
                                        <w:div w:id="57091038">
                                          <w:marLeft w:val="0"/>
                                          <w:marRight w:val="0"/>
                                          <w:marTop w:val="0"/>
                                          <w:marBottom w:val="0"/>
                                          <w:divBdr>
                                            <w:top w:val="single" w:sz="6" w:space="0" w:color="auto"/>
                                            <w:left w:val="single" w:sz="6" w:space="0" w:color="auto"/>
                                            <w:bottom w:val="single" w:sz="6" w:space="0" w:color="auto"/>
                                            <w:right w:val="single" w:sz="6" w:space="0" w:color="auto"/>
                                          </w:divBdr>
                                        </w:div>
                                        <w:div w:id="1649171257">
                                          <w:marLeft w:val="0"/>
                                          <w:marRight w:val="0"/>
                                          <w:marTop w:val="120"/>
                                          <w:marBottom w:val="0"/>
                                          <w:divBdr>
                                            <w:top w:val="none" w:sz="0" w:space="0" w:color="auto"/>
                                            <w:left w:val="none" w:sz="0" w:space="0" w:color="auto"/>
                                            <w:bottom w:val="none" w:sz="0" w:space="0" w:color="auto"/>
                                            <w:right w:val="none" w:sz="0" w:space="0" w:color="auto"/>
                                          </w:divBdr>
                                        </w:div>
                                      </w:divsChild>
                                    </w:div>
                                    <w:div w:id="932476137">
                                      <w:marLeft w:val="0"/>
                                      <w:marRight w:val="0"/>
                                      <w:marTop w:val="0"/>
                                      <w:marBottom w:val="0"/>
                                      <w:divBdr>
                                        <w:top w:val="none" w:sz="0" w:space="0" w:color="auto"/>
                                        <w:left w:val="none" w:sz="0" w:space="0" w:color="auto"/>
                                        <w:bottom w:val="none" w:sz="0" w:space="0" w:color="auto"/>
                                        <w:right w:val="none" w:sz="0" w:space="0" w:color="auto"/>
                                      </w:divBdr>
                                      <w:divsChild>
                                        <w:div w:id="18942931">
                                          <w:marLeft w:val="0"/>
                                          <w:marRight w:val="0"/>
                                          <w:marTop w:val="120"/>
                                          <w:marBottom w:val="0"/>
                                          <w:divBdr>
                                            <w:top w:val="none" w:sz="0" w:space="0" w:color="auto"/>
                                            <w:left w:val="none" w:sz="0" w:space="0" w:color="auto"/>
                                            <w:bottom w:val="none" w:sz="0" w:space="0" w:color="auto"/>
                                            <w:right w:val="none" w:sz="0" w:space="0" w:color="auto"/>
                                          </w:divBdr>
                                        </w:div>
                                        <w:div w:id="814225023">
                                          <w:marLeft w:val="0"/>
                                          <w:marRight w:val="0"/>
                                          <w:marTop w:val="0"/>
                                          <w:marBottom w:val="0"/>
                                          <w:divBdr>
                                            <w:top w:val="single" w:sz="6" w:space="0" w:color="auto"/>
                                            <w:left w:val="single" w:sz="6" w:space="0" w:color="auto"/>
                                            <w:bottom w:val="single" w:sz="6" w:space="0" w:color="auto"/>
                                            <w:right w:val="single" w:sz="6" w:space="0" w:color="auto"/>
                                          </w:divBdr>
                                        </w:div>
                                      </w:divsChild>
                                    </w:div>
                                    <w:div w:id="1014454778">
                                      <w:marLeft w:val="0"/>
                                      <w:marRight w:val="0"/>
                                      <w:marTop w:val="0"/>
                                      <w:marBottom w:val="0"/>
                                      <w:divBdr>
                                        <w:top w:val="none" w:sz="0" w:space="0" w:color="auto"/>
                                        <w:left w:val="none" w:sz="0" w:space="0" w:color="auto"/>
                                        <w:bottom w:val="none" w:sz="0" w:space="0" w:color="auto"/>
                                        <w:right w:val="none" w:sz="0" w:space="0" w:color="auto"/>
                                      </w:divBdr>
                                      <w:divsChild>
                                        <w:div w:id="1983536681">
                                          <w:marLeft w:val="0"/>
                                          <w:marRight w:val="0"/>
                                          <w:marTop w:val="0"/>
                                          <w:marBottom w:val="0"/>
                                          <w:divBdr>
                                            <w:top w:val="single" w:sz="6" w:space="0" w:color="auto"/>
                                            <w:left w:val="single" w:sz="6" w:space="0" w:color="auto"/>
                                            <w:bottom w:val="single" w:sz="6" w:space="0" w:color="auto"/>
                                            <w:right w:val="single" w:sz="6" w:space="0" w:color="auto"/>
                                          </w:divBdr>
                                        </w:div>
                                        <w:div w:id="2040816048">
                                          <w:marLeft w:val="0"/>
                                          <w:marRight w:val="0"/>
                                          <w:marTop w:val="120"/>
                                          <w:marBottom w:val="0"/>
                                          <w:divBdr>
                                            <w:top w:val="none" w:sz="0" w:space="0" w:color="auto"/>
                                            <w:left w:val="none" w:sz="0" w:space="0" w:color="auto"/>
                                            <w:bottom w:val="none" w:sz="0" w:space="0" w:color="auto"/>
                                            <w:right w:val="none" w:sz="0" w:space="0" w:color="auto"/>
                                          </w:divBdr>
                                        </w:div>
                                      </w:divsChild>
                                    </w:div>
                                    <w:div w:id="1241909875">
                                      <w:marLeft w:val="0"/>
                                      <w:marRight w:val="0"/>
                                      <w:marTop w:val="0"/>
                                      <w:marBottom w:val="0"/>
                                      <w:divBdr>
                                        <w:top w:val="none" w:sz="0" w:space="0" w:color="auto"/>
                                        <w:left w:val="none" w:sz="0" w:space="0" w:color="auto"/>
                                        <w:bottom w:val="none" w:sz="0" w:space="0" w:color="auto"/>
                                        <w:right w:val="none" w:sz="0" w:space="0" w:color="auto"/>
                                      </w:divBdr>
                                      <w:divsChild>
                                        <w:div w:id="1078669661">
                                          <w:marLeft w:val="0"/>
                                          <w:marRight w:val="0"/>
                                          <w:marTop w:val="120"/>
                                          <w:marBottom w:val="0"/>
                                          <w:divBdr>
                                            <w:top w:val="none" w:sz="0" w:space="0" w:color="auto"/>
                                            <w:left w:val="none" w:sz="0" w:space="0" w:color="auto"/>
                                            <w:bottom w:val="none" w:sz="0" w:space="0" w:color="auto"/>
                                            <w:right w:val="none" w:sz="0" w:space="0" w:color="auto"/>
                                          </w:divBdr>
                                        </w:div>
                                        <w:div w:id="193169440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 w:id="1433435301">
          <w:marLeft w:val="0"/>
          <w:marRight w:val="0"/>
          <w:marTop w:val="0"/>
          <w:marBottom w:val="0"/>
          <w:divBdr>
            <w:top w:val="none" w:sz="0" w:space="0" w:color="auto"/>
            <w:left w:val="none" w:sz="0" w:space="0" w:color="auto"/>
            <w:bottom w:val="none" w:sz="0" w:space="0" w:color="auto"/>
            <w:right w:val="none" w:sz="0" w:space="0" w:color="auto"/>
          </w:divBdr>
          <w:divsChild>
            <w:div w:id="1918441492">
              <w:marLeft w:val="0"/>
              <w:marRight w:val="0"/>
              <w:marTop w:val="0"/>
              <w:marBottom w:val="0"/>
              <w:divBdr>
                <w:top w:val="none" w:sz="0" w:space="0" w:color="auto"/>
                <w:left w:val="none" w:sz="0" w:space="0" w:color="auto"/>
                <w:bottom w:val="none" w:sz="0" w:space="0" w:color="auto"/>
                <w:right w:val="none" w:sz="0" w:space="0" w:color="auto"/>
              </w:divBdr>
              <w:divsChild>
                <w:div w:id="437874565">
                  <w:marLeft w:val="0"/>
                  <w:marRight w:val="0"/>
                  <w:marTop w:val="0"/>
                  <w:marBottom w:val="0"/>
                  <w:divBdr>
                    <w:top w:val="none" w:sz="0" w:space="0" w:color="auto"/>
                    <w:left w:val="none" w:sz="0" w:space="0" w:color="auto"/>
                    <w:bottom w:val="none" w:sz="0" w:space="0" w:color="auto"/>
                    <w:right w:val="none" w:sz="0" w:space="0" w:color="auto"/>
                  </w:divBdr>
                  <w:divsChild>
                    <w:div w:id="162017220">
                      <w:marLeft w:val="180"/>
                      <w:marRight w:val="180"/>
                      <w:marTop w:val="0"/>
                      <w:marBottom w:val="0"/>
                      <w:divBdr>
                        <w:top w:val="none" w:sz="0" w:space="0" w:color="auto"/>
                        <w:left w:val="none" w:sz="0" w:space="0" w:color="auto"/>
                        <w:bottom w:val="none" w:sz="0" w:space="0" w:color="auto"/>
                        <w:right w:val="none" w:sz="0" w:space="0" w:color="auto"/>
                      </w:divBdr>
                      <w:divsChild>
                        <w:div w:id="820659920">
                          <w:marLeft w:val="0"/>
                          <w:marRight w:val="0"/>
                          <w:marTop w:val="0"/>
                          <w:marBottom w:val="0"/>
                          <w:divBdr>
                            <w:top w:val="none" w:sz="0" w:space="0" w:color="auto"/>
                            <w:left w:val="none" w:sz="0" w:space="0" w:color="auto"/>
                            <w:bottom w:val="none" w:sz="0" w:space="0" w:color="auto"/>
                            <w:right w:val="none" w:sz="0" w:space="0" w:color="auto"/>
                          </w:divBdr>
                        </w:div>
                        <w:div w:id="953557038">
                          <w:marLeft w:val="0"/>
                          <w:marRight w:val="0"/>
                          <w:marTop w:val="60"/>
                          <w:marBottom w:val="0"/>
                          <w:divBdr>
                            <w:top w:val="none" w:sz="0" w:space="0" w:color="auto"/>
                            <w:left w:val="none" w:sz="0" w:space="0" w:color="auto"/>
                            <w:bottom w:val="none" w:sz="0" w:space="0" w:color="auto"/>
                            <w:right w:val="none" w:sz="0" w:space="0" w:color="auto"/>
                          </w:divBdr>
                          <w:divsChild>
                            <w:div w:id="1524781894">
                              <w:marLeft w:val="0"/>
                              <w:marRight w:val="0"/>
                              <w:marTop w:val="0"/>
                              <w:marBottom w:val="0"/>
                              <w:divBdr>
                                <w:top w:val="none" w:sz="0" w:space="0" w:color="auto"/>
                                <w:left w:val="none" w:sz="0" w:space="0" w:color="auto"/>
                                <w:bottom w:val="none" w:sz="0" w:space="0" w:color="auto"/>
                                <w:right w:val="none" w:sz="0" w:space="0" w:color="auto"/>
                              </w:divBdr>
                            </w:div>
                          </w:divsChild>
                        </w:div>
                        <w:div w:id="1288395399">
                          <w:marLeft w:val="0"/>
                          <w:marRight w:val="0"/>
                          <w:marTop w:val="0"/>
                          <w:marBottom w:val="0"/>
                          <w:divBdr>
                            <w:top w:val="none" w:sz="0" w:space="0" w:color="auto"/>
                            <w:left w:val="none" w:sz="0" w:space="0" w:color="auto"/>
                            <w:bottom w:val="none" w:sz="0" w:space="0" w:color="auto"/>
                            <w:right w:val="none" w:sz="0" w:space="0" w:color="auto"/>
                          </w:divBdr>
                        </w:div>
                      </w:divsChild>
                    </w:div>
                    <w:div w:id="458840725">
                      <w:marLeft w:val="0"/>
                      <w:marRight w:val="0"/>
                      <w:marTop w:val="0"/>
                      <w:marBottom w:val="0"/>
                      <w:divBdr>
                        <w:top w:val="none" w:sz="0" w:space="0" w:color="auto"/>
                        <w:left w:val="none" w:sz="0" w:space="0" w:color="auto"/>
                        <w:bottom w:val="none" w:sz="0" w:space="0" w:color="auto"/>
                        <w:right w:val="none" w:sz="0" w:space="0" w:color="auto"/>
                      </w:divBdr>
                    </w:div>
                    <w:div w:id="1114329574">
                      <w:marLeft w:val="0"/>
                      <w:marRight w:val="0"/>
                      <w:marTop w:val="0"/>
                      <w:marBottom w:val="0"/>
                      <w:divBdr>
                        <w:top w:val="none" w:sz="0" w:space="0" w:color="auto"/>
                        <w:left w:val="none" w:sz="0" w:space="0" w:color="auto"/>
                        <w:bottom w:val="none" w:sz="0" w:space="0" w:color="auto"/>
                        <w:right w:val="none" w:sz="0" w:space="0" w:color="auto"/>
                      </w:divBdr>
                    </w:div>
                    <w:div w:id="1767723266">
                      <w:marLeft w:val="0"/>
                      <w:marRight w:val="0"/>
                      <w:marTop w:val="0"/>
                      <w:marBottom w:val="0"/>
                      <w:divBdr>
                        <w:top w:val="none" w:sz="0" w:space="0" w:color="auto"/>
                        <w:left w:val="none" w:sz="0" w:space="0" w:color="auto"/>
                        <w:bottom w:val="none" w:sz="0" w:space="0" w:color="auto"/>
                        <w:right w:val="none" w:sz="0" w:space="0" w:color="auto"/>
                      </w:divBdr>
                    </w:div>
                    <w:div w:id="204998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07720">
      <w:bodyDiv w:val="1"/>
      <w:marLeft w:val="0"/>
      <w:marRight w:val="0"/>
      <w:marTop w:val="0"/>
      <w:marBottom w:val="0"/>
      <w:divBdr>
        <w:top w:val="none" w:sz="0" w:space="0" w:color="auto"/>
        <w:left w:val="none" w:sz="0" w:space="0" w:color="auto"/>
        <w:bottom w:val="none" w:sz="0" w:space="0" w:color="auto"/>
        <w:right w:val="none" w:sz="0" w:space="0" w:color="auto"/>
      </w:divBdr>
    </w:div>
    <w:div w:id="888033485">
      <w:bodyDiv w:val="1"/>
      <w:marLeft w:val="0"/>
      <w:marRight w:val="0"/>
      <w:marTop w:val="0"/>
      <w:marBottom w:val="0"/>
      <w:divBdr>
        <w:top w:val="none" w:sz="0" w:space="0" w:color="auto"/>
        <w:left w:val="none" w:sz="0" w:space="0" w:color="auto"/>
        <w:bottom w:val="none" w:sz="0" w:space="0" w:color="auto"/>
        <w:right w:val="none" w:sz="0" w:space="0" w:color="auto"/>
      </w:divBdr>
    </w:div>
    <w:div w:id="950666592">
      <w:bodyDiv w:val="1"/>
      <w:marLeft w:val="0"/>
      <w:marRight w:val="0"/>
      <w:marTop w:val="0"/>
      <w:marBottom w:val="0"/>
      <w:divBdr>
        <w:top w:val="none" w:sz="0" w:space="0" w:color="auto"/>
        <w:left w:val="none" w:sz="0" w:space="0" w:color="auto"/>
        <w:bottom w:val="none" w:sz="0" w:space="0" w:color="auto"/>
        <w:right w:val="none" w:sz="0" w:space="0" w:color="auto"/>
      </w:divBdr>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122043571">
      <w:bodyDiv w:val="1"/>
      <w:marLeft w:val="0"/>
      <w:marRight w:val="0"/>
      <w:marTop w:val="0"/>
      <w:marBottom w:val="0"/>
      <w:divBdr>
        <w:top w:val="none" w:sz="0" w:space="0" w:color="auto"/>
        <w:left w:val="none" w:sz="0" w:space="0" w:color="auto"/>
        <w:bottom w:val="none" w:sz="0" w:space="0" w:color="auto"/>
        <w:right w:val="none" w:sz="0" w:space="0" w:color="auto"/>
      </w:divBdr>
    </w:div>
    <w:div w:id="1140339681">
      <w:bodyDiv w:val="1"/>
      <w:marLeft w:val="0"/>
      <w:marRight w:val="0"/>
      <w:marTop w:val="0"/>
      <w:marBottom w:val="0"/>
      <w:divBdr>
        <w:top w:val="none" w:sz="0" w:space="0" w:color="auto"/>
        <w:left w:val="none" w:sz="0" w:space="0" w:color="auto"/>
        <w:bottom w:val="none" w:sz="0" w:space="0" w:color="auto"/>
        <w:right w:val="none" w:sz="0" w:space="0" w:color="auto"/>
      </w:divBdr>
    </w:div>
    <w:div w:id="1275750244">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1775824">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536043029">
      <w:bodyDiv w:val="1"/>
      <w:marLeft w:val="0"/>
      <w:marRight w:val="0"/>
      <w:marTop w:val="0"/>
      <w:marBottom w:val="0"/>
      <w:divBdr>
        <w:top w:val="none" w:sz="0" w:space="0" w:color="auto"/>
        <w:left w:val="none" w:sz="0" w:space="0" w:color="auto"/>
        <w:bottom w:val="none" w:sz="0" w:space="0" w:color="auto"/>
        <w:right w:val="none" w:sz="0" w:space="0" w:color="auto"/>
      </w:divBdr>
    </w:div>
    <w:div w:id="1554535373">
      <w:bodyDiv w:val="1"/>
      <w:marLeft w:val="0"/>
      <w:marRight w:val="0"/>
      <w:marTop w:val="0"/>
      <w:marBottom w:val="0"/>
      <w:divBdr>
        <w:top w:val="none" w:sz="0" w:space="0" w:color="auto"/>
        <w:left w:val="none" w:sz="0" w:space="0" w:color="auto"/>
        <w:bottom w:val="none" w:sz="0" w:space="0" w:color="auto"/>
        <w:right w:val="none" w:sz="0" w:space="0" w:color="auto"/>
      </w:divBdr>
      <w:divsChild>
        <w:div w:id="427580214">
          <w:marLeft w:val="0"/>
          <w:marRight w:val="0"/>
          <w:marTop w:val="0"/>
          <w:marBottom w:val="0"/>
          <w:divBdr>
            <w:top w:val="none" w:sz="0" w:space="0" w:color="auto"/>
            <w:left w:val="none" w:sz="0" w:space="0" w:color="auto"/>
            <w:bottom w:val="none" w:sz="0" w:space="0" w:color="auto"/>
            <w:right w:val="none" w:sz="0" w:space="0" w:color="auto"/>
          </w:divBdr>
          <w:divsChild>
            <w:div w:id="134612873">
              <w:marLeft w:val="0"/>
              <w:marRight w:val="0"/>
              <w:marTop w:val="0"/>
              <w:marBottom w:val="0"/>
              <w:divBdr>
                <w:top w:val="none" w:sz="0" w:space="0" w:color="auto"/>
                <w:left w:val="none" w:sz="0" w:space="0" w:color="auto"/>
                <w:bottom w:val="none" w:sz="0" w:space="0" w:color="auto"/>
                <w:right w:val="none" w:sz="0" w:space="0" w:color="auto"/>
              </w:divBdr>
              <w:divsChild>
                <w:div w:id="54395487">
                  <w:marLeft w:val="0"/>
                  <w:marRight w:val="0"/>
                  <w:marTop w:val="0"/>
                  <w:marBottom w:val="0"/>
                  <w:divBdr>
                    <w:top w:val="none" w:sz="0" w:space="0" w:color="auto"/>
                    <w:left w:val="none" w:sz="0" w:space="0" w:color="auto"/>
                    <w:bottom w:val="none" w:sz="0" w:space="0" w:color="auto"/>
                    <w:right w:val="none" w:sz="0" w:space="0" w:color="auto"/>
                  </w:divBdr>
                  <w:divsChild>
                    <w:div w:id="474032504">
                      <w:marLeft w:val="0"/>
                      <w:marRight w:val="0"/>
                      <w:marTop w:val="0"/>
                      <w:marBottom w:val="0"/>
                      <w:divBdr>
                        <w:top w:val="none" w:sz="0" w:space="0" w:color="auto"/>
                        <w:left w:val="none" w:sz="0" w:space="0" w:color="auto"/>
                        <w:bottom w:val="none" w:sz="0" w:space="0" w:color="auto"/>
                        <w:right w:val="none" w:sz="0" w:space="0" w:color="auto"/>
                      </w:divBdr>
                    </w:div>
                    <w:div w:id="1455127412">
                      <w:marLeft w:val="0"/>
                      <w:marRight w:val="0"/>
                      <w:marTop w:val="0"/>
                      <w:marBottom w:val="0"/>
                      <w:divBdr>
                        <w:top w:val="none" w:sz="0" w:space="0" w:color="auto"/>
                        <w:left w:val="none" w:sz="0" w:space="0" w:color="auto"/>
                        <w:bottom w:val="none" w:sz="0" w:space="0" w:color="auto"/>
                        <w:right w:val="none" w:sz="0" w:space="0" w:color="auto"/>
                      </w:divBdr>
                    </w:div>
                    <w:div w:id="1621108278">
                      <w:marLeft w:val="0"/>
                      <w:marRight w:val="0"/>
                      <w:marTop w:val="0"/>
                      <w:marBottom w:val="0"/>
                      <w:divBdr>
                        <w:top w:val="none" w:sz="0" w:space="0" w:color="auto"/>
                        <w:left w:val="none" w:sz="0" w:space="0" w:color="auto"/>
                        <w:bottom w:val="none" w:sz="0" w:space="0" w:color="auto"/>
                        <w:right w:val="none" w:sz="0" w:space="0" w:color="auto"/>
                      </w:divBdr>
                    </w:div>
                    <w:div w:id="1841387214">
                      <w:marLeft w:val="0"/>
                      <w:marRight w:val="0"/>
                      <w:marTop w:val="0"/>
                      <w:marBottom w:val="0"/>
                      <w:divBdr>
                        <w:top w:val="none" w:sz="0" w:space="0" w:color="auto"/>
                        <w:left w:val="none" w:sz="0" w:space="0" w:color="auto"/>
                        <w:bottom w:val="none" w:sz="0" w:space="0" w:color="auto"/>
                        <w:right w:val="none" w:sz="0" w:space="0" w:color="auto"/>
                      </w:divBdr>
                    </w:div>
                    <w:div w:id="1985428985">
                      <w:marLeft w:val="180"/>
                      <w:marRight w:val="180"/>
                      <w:marTop w:val="0"/>
                      <w:marBottom w:val="0"/>
                      <w:divBdr>
                        <w:top w:val="none" w:sz="0" w:space="0" w:color="auto"/>
                        <w:left w:val="none" w:sz="0" w:space="0" w:color="auto"/>
                        <w:bottom w:val="none" w:sz="0" w:space="0" w:color="auto"/>
                        <w:right w:val="none" w:sz="0" w:space="0" w:color="auto"/>
                      </w:divBdr>
                      <w:divsChild>
                        <w:div w:id="1087730639">
                          <w:marLeft w:val="0"/>
                          <w:marRight w:val="0"/>
                          <w:marTop w:val="60"/>
                          <w:marBottom w:val="0"/>
                          <w:divBdr>
                            <w:top w:val="none" w:sz="0" w:space="0" w:color="auto"/>
                            <w:left w:val="none" w:sz="0" w:space="0" w:color="auto"/>
                            <w:bottom w:val="none" w:sz="0" w:space="0" w:color="auto"/>
                            <w:right w:val="none" w:sz="0" w:space="0" w:color="auto"/>
                          </w:divBdr>
                          <w:divsChild>
                            <w:div w:id="714164481">
                              <w:marLeft w:val="0"/>
                              <w:marRight w:val="0"/>
                              <w:marTop w:val="0"/>
                              <w:marBottom w:val="0"/>
                              <w:divBdr>
                                <w:top w:val="none" w:sz="0" w:space="0" w:color="auto"/>
                                <w:left w:val="none" w:sz="0" w:space="0" w:color="auto"/>
                                <w:bottom w:val="none" w:sz="0" w:space="0" w:color="auto"/>
                                <w:right w:val="none" w:sz="0" w:space="0" w:color="auto"/>
                              </w:divBdr>
                            </w:div>
                          </w:divsChild>
                        </w:div>
                        <w:div w:id="1204321044">
                          <w:marLeft w:val="0"/>
                          <w:marRight w:val="0"/>
                          <w:marTop w:val="0"/>
                          <w:marBottom w:val="0"/>
                          <w:divBdr>
                            <w:top w:val="none" w:sz="0" w:space="0" w:color="auto"/>
                            <w:left w:val="none" w:sz="0" w:space="0" w:color="auto"/>
                            <w:bottom w:val="none" w:sz="0" w:space="0" w:color="auto"/>
                            <w:right w:val="none" w:sz="0" w:space="0" w:color="auto"/>
                          </w:divBdr>
                        </w:div>
                        <w:div w:id="127756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42350">
          <w:marLeft w:val="0"/>
          <w:marRight w:val="0"/>
          <w:marTop w:val="0"/>
          <w:marBottom w:val="0"/>
          <w:divBdr>
            <w:top w:val="none" w:sz="0" w:space="0" w:color="auto"/>
            <w:left w:val="none" w:sz="0" w:space="0" w:color="auto"/>
            <w:bottom w:val="none" w:sz="0" w:space="0" w:color="auto"/>
            <w:right w:val="none" w:sz="0" w:space="0" w:color="auto"/>
          </w:divBdr>
          <w:divsChild>
            <w:div w:id="176894851">
              <w:marLeft w:val="0"/>
              <w:marRight w:val="0"/>
              <w:marTop w:val="0"/>
              <w:marBottom w:val="0"/>
              <w:divBdr>
                <w:top w:val="none" w:sz="0" w:space="0" w:color="auto"/>
                <w:left w:val="none" w:sz="0" w:space="0" w:color="auto"/>
                <w:bottom w:val="none" w:sz="0" w:space="0" w:color="auto"/>
                <w:right w:val="none" w:sz="0" w:space="0" w:color="auto"/>
              </w:divBdr>
              <w:divsChild>
                <w:div w:id="354775165">
                  <w:marLeft w:val="0"/>
                  <w:marRight w:val="0"/>
                  <w:marTop w:val="0"/>
                  <w:marBottom w:val="0"/>
                  <w:divBdr>
                    <w:top w:val="none" w:sz="0" w:space="0" w:color="auto"/>
                    <w:left w:val="none" w:sz="0" w:space="0" w:color="auto"/>
                    <w:bottom w:val="none" w:sz="0" w:space="0" w:color="auto"/>
                    <w:right w:val="none" w:sz="0" w:space="0" w:color="auto"/>
                  </w:divBdr>
                  <w:divsChild>
                    <w:div w:id="976959662">
                      <w:marLeft w:val="0"/>
                      <w:marRight w:val="0"/>
                      <w:marTop w:val="0"/>
                      <w:marBottom w:val="0"/>
                      <w:divBdr>
                        <w:top w:val="none" w:sz="0" w:space="0" w:color="auto"/>
                        <w:left w:val="none" w:sz="0" w:space="0" w:color="auto"/>
                        <w:bottom w:val="none" w:sz="0" w:space="0" w:color="auto"/>
                        <w:right w:val="none" w:sz="0" w:space="0" w:color="auto"/>
                      </w:divBdr>
                      <w:divsChild>
                        <w:div w:id="1314141760">
                          <w:marLeft w:val="0"/>
                          <w:marRight w:val="0"/>
                          <w:marTop w:val="0"/>
                          <w:marBottom w:val="0"/>
                          <w:divBdr>
                            <w:top w:val="none" w:sz="0" w:space="0" w:color="auto"/>
                            <w:left w:val="none" w:sz="0" w:space="0" w:color="auto"/>
                            <w:bottom w:val="none" w:sz="0" w:space="0" w:color="auto"/>
                            <w:right w:val="none" w:sz="0" w:space="0" w:color="auto"/>
                          </w:divBdr>
                          <w:divsChild>
                            <w:div w:id="1922983428">
                              <w:marLeft w:val="0"/>
                              <w:marRight w:val="0"/>
                              <w:marTop w:val="0"/>
                              <w:marBottom w:val="0"/>
                              <w:divBdr>
                                <w:top w:val="none" w:sz="0" w:space="0" w:color="auto"/>
                                <w:left w:val="none" w:sz="0" w:space="0" w:color="auto"/>
                                <w:bottom w:val="none" w:sz="0" w:space="0" w:color="auto"/>
                                <w:right w:val="none" w:sz="0" w:space="0" w:color="auto"/>
                              </w:divBdr>
                              <w:divsChild>
                                <w:div w:id="1618179210">
                                  <w:marLeft w:val="0"/>
                                  <w:marRight w:val="0"/>
                                  <w:marTop w:val="100"/>
                                  <w:marBottom w:val="100"/>
                                  <w:divBdr>
                                    <w:top w:val="none" w:sz="0" w:space="0" w:color="auto"/>
                                    <w:left w:val="none" w:sz="0" w:space="0" w:color="auto"/>
                                    <w:bottom w:val="none" w:sz="0" w:space="0" w:color="auto"/>
                                    <w:right w:val="none" w:sz="0" w:space="0" w:color="auto"/>
                                  </w:divBdr>
                                  <w:divsChild>
                                    <w:div w:id="50811899">
                                      <w:marLeft w:val="0"/>
                                      <w:marRight w:val="0"/>
                                      <w:marTop w:val="0"/>
                                      <w:marBottom w:val="0"/>
                                      <w:divBdr>
                                        <w:top w:val="none" w:sz="0" w:space="0" w:color="auto"/>
                                        <w:left w:val="none" w:sz="0" w:space="0" w:color="auto"/>
                                        <w:bottom w:val="none" w:sz="0" w:space="0" w:color="auto"/>
                                        <w:right w:val="none" w:sz="0" w:space="0" w:color="auto"/>
                                      </w:divBdr>
                                      <w:divsChild>
                                        <w:div w:id="82655779">
                                          <w:marLeft w:val="0"/>
                                          <w:marRight w:val="0"/>
                                          <w:marTop w:val="0"/>
                                          <w:marBottom w:val="0"/>
                                          <w:divBdr>
                                            <w:top w:val="single" w:sz="6" w:space="0" w:color="auto"/>
                                            <w:left w:val="single" w:sz="6" w:space="0" w:color="auto"/>
                                            <w:bottom w:val="single" w:sz="6" w:space="0" w:color="auto"/>
                                            <w:right w:val="single" w:sz="6" w:space="0" w:color="auto"/>
                                          </w:divBdr>
                                        </w:div>
                                        <w:div w:id="862477735">
                                          <w:marLeft w:val="0"/>
                                          <w:marRight w:val="0"/>
                                          <w:marTop w:val="120"/>
                                          <w:marBottom w:val="0"/>
                                          <w:divBdr>
                                            <w:top w:val="none" w:sz="0" w:space="0" w:color="auto"/>
                                            <w:left w:val="none" w:sz="0" w:space="0" w:color="auto"/>
                                            <w:bottom w:val="none" w:sz="0" w:space="0" w:color="auto"/>
                                            <w:right w:val="none" w:sz="0" w:space="0" w:color="auto"/>
                                          </w:divBdr>
                                        </w:div>
                                      </w:divsChild>
                                    </w:div>
                                    <w:div w:id="124157036">
                                      <w:marLeft w:val="0"/>
                                      <w:marRight w:val="0"/>
                                      <w:marTop w:val="0"/>
                                      <w:marBottom w:val="0"/>
                                      <w:divBdr>
                                        <w:top w:val="none" w:sz="0" w:space="0" w:color="auto"/>
                                        <w:left w:val="none" w:sz="0" w:space="0" w:color="auto"/>
                                        <w:bottom w:val="none" w:sz="0" w:space="0" w:color="auto"/>
                                        <w:right w:val="none" w:sz="0" w:space="0" w:color="auto"/>
                                      </w:divBdr>
                                      <w:divsChild>
                                        <w:div w:id="35085592">
                                          <w:marLeft w:val="0"/>
                                          <w:marRight w:val="0"/>
                                          <w:marTop w:val="0"/>
                                          <w:marBottom w:val="0"/>
                                          <w:divBdr>
                                            <w:top w:val="single" w:sz="6" w:space="0" w:color="auto"/>
                                            <w:left w:val="single" w:sz="6" w:space="0" w:color="auto"/>
                                            <w:bottom w:val="single" w:sz="6" w:space="0" w:color="auto"/>
                                            <w:right w:val="single" w:sz="6" w:space="0" w:color="auto"/>
                                          </w:divBdr>
                                        </w:div>
                                        <w:div w:id="1857160486">
                                          <w:marLeft w:val="0"/>
                                          <w:marRight w:val="0"/>
                                          <w:marTop w:val="120"/>
                                          <w:marBottom w:val="0"/>
                                          <w:divBdr>
                                            <w:top w:val="none" w:sz="0" w:space="0" w:color="auto"/>
                                            <w:left w:val="none" w:sz="0" w:space="0" w:color="auto"/>
                                            <w:bottom w:val="none" w:sz="0" w:space="0" w:color="auto"/>
                                            <w:right w:val="none" w:sz="0" w:space="0" w:color="auto"/>
                                          </w:divBdr>
                                        </w:div>
                                      </w:divsChild>
                                    </w:div>
                                    <w:div w:id="251550171">
                                      <w:marLeft w:val="0"/>
                                      <w:marRight w:val="0"/>
                                      <w:marTop w:val="0"/>
                                      <w:marBottom w:val="0"/>
                                      <w:divBdr>
                                        <w:top w:val="none" w:sz="0" w:space="0" w:color="auto"/>
                                        <w:left w:val="none" w:sz="0" w:space="0" w:color="auto"/>
                                        <w:bottom w:val="none" w:sz="0" w:space="0" w:color="auto"/>
                                        <w:right w:val="none" w:sz="0" w:space="0" w:color="auto"/>
                                      </w:divBdr>
                                      <w:divsChild>
                                        <w:div w:id="455098069">
                                          <w:marLeft w:val="0"/>
                                          <w:marRight w:val="0"/>
                                          <w:marTop w:val="120"/>
                                          <w:marBottom w:val="0"/>
                                          <w:divBdr>
                                            <w:top w:val="none" w:sz="0" w:space="0" w:color="auto"/>
                                            <w:left w:val="none" w:sz="0" w:space="0" w:color="auto"/>
                                            <w:bottom w:val="none" w:sz="0" w:space="0" w:color="auto"/>
                                            <w:right w:val="none" w:sz="0" w:space="0" w:color="auto"/>
                                          </w:divBdr>
                                        </w:div>
                                        <w:div w:id="940651351">
                                          <w:marLeft w:val="0"/>
                                          <w:marRight w:val="0"/>
                                          <w:marTop w:val="0"/>
                                          <w:marBottom w:val="0"/>
                                          <w:divBdr>
                                            <w:top w:val="single" w:sz="6" w:space="0" w:color="auto"/>
                                            <w:left w:val="single" w:sz="6" w:space="0" w:color="auto"/>
                                            <w:bottom w:val="single" w:sz="6" w:space="0" w:color="auto"/>
                                            <w:right w:val="single" w:sz="6" w:space="0" w:color="auto"/>
                                          </w:divBdr>
                                        </w:div>
                                      </w:divsChild>
                                    </w:div>
                                    <w:div w:id="1337224367">
                                      <w:marLeft w:val="0"/>
                                      <w:marRight w:val="0"/>
                                      <w:marTop w:val="0"/>
                                      <w:marBottom w:val="0"/>
                                      <w:divBdr>
                                        <w:top w:val="none" w:sz="0" w:space="0" w:color="auto"/>
                                        <w:left w:val="none" w:sz="0" w:space="0" w:color="auto"/>
                                        <w:bottom w:val="none" w:sz="0" w:space="0" w:color="auto"/>
                                        <w:right w:val="none" w:sz="0" w:space="0" w:color="auto"/>
                                      </w:divBdr>
                                      <w:divsChild>
                                        <w:div w:id="203058269">
                                          <w:marLeft w:val="0"/>
                                          <w:marRight w:val="0"/>
                                          <w:marTop w:val="120"/>
                                          <w:marBottom w:val="0"/>
                                          <w:divBdr>
                                            <w:top w:val="none" w:sz="0" w:space="0" w:color="auto"/>
                                            <w:left w:val="none" w:sz="0" w:space="0" w:color="auto"/>
                                            <w:bottom w:val="none" w:sz="0" w:space="0" w:color="auto"/>
                                            <w:right w:val="none" w:sz="0" w:space="0" w:color="auto"/>
                                          </w:divBdr>
                                        </w:div>
                                        <w:div w:id="1868442739">
                                          <w:marLeft w:val="0"/>
                                          <w:marRight w:val="0"/>
                                          <w:marTop w:val="0"/>
                                          <w:marBottom w:val="0"/>
                                          <w:divBdr>
                                            <w:top w:val="single" w:sz="6" w:space="0" w:color="auto"/>
                                            <w:left w:val="single" w:sz="6" w:space="0" w:color="auto"/>
                                            <w:bottom w:val="single" w:sz="6" w:space="0" w:color="auto"/>
                                            <w:right w:val="single" w:sz="6" w:space="0" w:color="auto"/>
                                          </w:divBdr>
                                        </w:div>
                                      </w:divsChild>
                                    </w:div>
                                    <w:div w:id="1666742797">
                                      <w:marLeft w:val="0"/>
                                      <w:marRight w:val="0"/>
                                      <w:marTop w:val="0"/>
                                      <w:marBottom w:val="0"/>
                                      <w:divBdr>
                                        <w:top w:val="none" w:sz="0" w:space="0" w:color="auto"/>
                                        <w:left w:val="none" w:sz="0" w:space="0" w:color="auto"/>
                                        <w:bottom w:val="none" w:sz="0" w:space="0" w:color="auto"/>
                                        <w:right w:val="none" w:sz="0" w:space="0" w:color="auto"/>
                                      </w:divBdr>
                                      <w:divsChild>
                                        <w:div w:id="571551883">
                                          <w:marLeft w:val="0"/>
                                          <w:marRight w:val="0"/>
                                          <w:marTop w:val="120"/>
                                          <w:marBottom w:val="0"/>
                                          <w:divBdr>
                                            <w:top w:val="none" w:sz="0" w:space="0" w:color="auto"/>
                                            <w:left w:val="none" w:sz="0" w:space="0" w:color="auto"/>
                                            <w:bottom w:val="none" w:sz="0" w:space="0" w:color="auto"/>
                                            <w:right w:val="none" w:sz="0" w:space="0" w:color="auto"/>
                                          </w:divBdr>
                                        </w:div>
                                        <w:div w:id="2043364708">
                                          <w:marLeft w:val="0"/>
                                          <w:marRight w:val="0"/>
                                          <w:marTop w:val="0"/>
                                          <w:marBottom w:val="0"/>
                                          <w:divBdr>
                                            <w:top w:val="single" w:sz="6" w:space="0" w:color="auto"/>
                                            <w:left w:val="single" w:sz="6" w:space="0" w:color="auto"/>
                                            <w:bottom w:val="single" w:sz="6" w:space="0" w:color="auto"/>
                                            <w:right w:val="single" w:sz="6" w:space="0" w:color="auto"/>
                                          </w:divBdr>
                                        </w:div>
                                      </w:divsChild>
                                    </w:div>
                                    <w:div w:id="1813061286">
                                      <w:marLeft w:val="0"/>
                                      <w:marRight w:val="0"/>
                                      <w:marTop w:val="0"/>
                                      <w:marBottom w:val="0"/>
                                      <w:divBdr>
                                        <w:top w:val="none" w:sz="0" w:space="0" w:color="auto"/>
                                        <w:left w:val="none" w:sz="0" w:space="0" w:color="auto"/>
                                        <w:bottom w:val="none" w:sz="0" w:space="0" w:color="auto"/>
                                        <w:right w:val="none" w:sz="0" w:space="0" w:color="auto"/>
                                      </w:divBdr>
                                      <w:divsChild>
                                        <w:div w:id="1502433038">
                                          <w:marLeft w:val="0"/>
                                          <w:marRight w:val="0"/>
                                          <w:marTop w:val="120"/>
                                          <w:marBottom w:val="0"/>
                                          <w:divBdr>
                                            <w:top w:val="none" w:sz="0" w:space="0" w:color="auto"/>
                                            <w:left w:val="none" w:sz="0" w:space="0" w:color="auto"/>
                                            <w:bottom w:val="none" w:sz="0" w:space="0" w:color="auto"/>
                                            <w:right w:val="none" w:sz="0" w:space="0" w:color="auto"/>
                                          </w:divBdr>
                                        </w:div>
                                        <w:div w:id="174417750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 w:id="1612275772">
                      <w:marLeft w:val="0"/>
                      <w:marRight w:val="0"/>
                      <w:marTop w:val="0"/>
                      <w:marBottom w:val="0"/>
                      <w:divBdr>
                        <w:top w:val="none" w:sz="0" w:space="0" w:color="auto"/>
                        <w:left w:val="none" w:sz="0" w:space="0" w:color="auto"/>
                        <w:bottom w:val="none" w:sz="0" w:space="0" w:color="auto"/>
                        <w:right w:val="none" w:sz="0" w:space="0" w:color="auto"/>
                      </w:divBdr>
                      <w:divsChild>
                        <w:div w:id="305866200">
                          <w:marLeft w:val="0"/>
                          <w:marRight w:val="0"/>
                          <w:marTop w:val="0"/>
                          <w:marBottom w:val="0"/>
                          <w:divBdr>
                            <w:top w:val="none" w:sz="0" w:space="0" w:color="auto"/>
                            <w:left w:val="none" w:sz="0" w:space="0" w:color="auto"/>
                            <w:bottom w:val="none" w:sz="0" w:space="0" w:color="auto"/>
                            <w:right w:val="none" w:sz="0" w:space="0" w:color="auto"/>
                          </w:divBdr>
                          <w:divsChild>
                            <w:div w:id="123737103">
                              <w:marLeft w:val="0"/>
                              <w:marRight w:val="0"/>
                              <w:marTop w:val="0"/>
                              <w:marBottom w:val="0"/>
                              <w:divBdr>
                                <w:top w:val="none" w:sz="0" w:space="0" w:color="auto"/>
                                <w:left w:val="none" w:sz="0" w:space="0" w:color="auto"/>
                                <w:bottom w:val="none" w:sz="0" w:space="0" w:color="auto"/>
                                <w:right w:val="none" w:sz="0" w:space="0" w:color="auto"/>
                              </w:divBdr>
                              <w:divsChild>
                                <w:div w:id="653148905">
                                  <w:marLeft w:val="0"/>
                                  <w:marRight w:val="0"/>
                                  <w:marTop w:val="0"/>
                                  <w:marBottom w:val="0"/>
                                  <w:divBdr>
                                    <w:top w:val="none" w:sz="0" w:space="0" w:color="auto"/>
                                    <w:left w:val="none" w:sz="0" w:space="0" w:color="auto"/>
                                    <w:bottom w:val="none" w:sz="0" w:space="0" w:color="auto"/>
                                    <w:right w:val="none" w:sz="0" w:space="0" w:color="auto"/>
                                  </w:divBdr>
                                  <w:divsChild>
                                    <w:div w:id="563176643">
                                      <w:marLeft w:val="0"/>
                                      <w:marRight w:val="0"/>
                                      <w:marTop w:val="0"/>
                                      <w:marBottom w:val="0"/>
                                      <w:divBdr>
                                        <w:top w:val="none" w:sz="0" w:space="0" w:color="auto"/>
                                        <w:left w:val="none" w:sz="0" w:space="0" w:color="auto"/>
                                        <w:bottom w:val="none" w:sz="0" w:space="0" w:color="auto"/>
                                        <w:right w:val="none" w:sz="0" w:space="0" w:color="auto"/>
                                      </w:divBdr>
                                      <w:divsChild>
                                        <w:div w:id="328749313">
                                          <w:marLeft w:val="0"/>
                                          <w:marRight w:val="0"/>
                                          <w:marTop w:val="0"/>
                                          <w:marBottom w:val="0"/>
                                          <w:divBdr>
                                            <w:top w:val="none" w:sz="0" w:space="0" w:color="auto"/>
                                            <w:left w:val="none" w:sz="0" w:space="0" w:color="auto"/>
                                            <w:bottom w:val="none" w:sz="0" w:space="0" w:color="auto"/>
                                            <w:right w:val="none" w:sz="0" w:space="0" w:color="auto"/>
                                          </w:divBdr>
                                          <w:divsChild>
                                            <w:div w:id="850678547">
                                              <w:marLeft w:val="-15"/>
                                              <w:marRight w:val="-15"/>
                                              <w:marTop w:val="0"/>
                                              <w:marBottom w:val="0"/>
                                              <w:divBdr>
                                                <w:top w:val="none" w:sz="0" w:space="0" w:color="auto"/>
                                                <w:left w:val="none" w:sz="0" w:space="0" w:color="auto"/>
                                                <w:bottom w:val="none" w:sz="0" w:space="0" w:color="auto"/>
                                                <w:right w:val="none" w:sz="0" w:space="0" w:color="auto"/>
                                              </w:divBdr>
                                              <w:divsChild>
                                                <w:div w:id="601227822">
                                                  <w:marLeft w:val="-90"/>
                                                  <w:marRight w:val="-90"/>
                                                  <w:marTop w:val="0"/>
                                                  <w:marBottom w:val="0"/>
                                                  <w:divBdr>
                                                    <w:top w:val="none" w:sz="0" w:space="0" w:color="auto"/>
                                                    <w:left w:val="none" w:sz="0" w:space="0" w:color="auto"/>
                                                    <w:bottom w:val="none" w:sz="0" w:space="0" w:color="auto"/>
                                                    <w:right w:val="none" w:sz="0" w:space="0" w:color="auto"/>
                                                  </w:divBdr>
                                                  <w:divsChild>
                                                    <w:div w:id="9587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48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854386">
              <w:marLeft w:val="0"/>
              <w:marRight w:val="0"/>
              <w:marTop w:val="0"/>
              <w:marBottom w:val="0"/>
              <w:divBdr>
                <w:top w:val="none" w:sz="0" w:space="0" w:color="auto"/>
                <w:left w:val="none" w:sz="0" w:space="0" w:color="auto"/>
                <w:bottom w:val="none" w:sz="0" w:space="0" w:color="auto"/>
                <w:right w:val="none" w:sz="0" w:space="0" w:color="auto"/>
              </w:divBdr>
              <w:divsChild>
                <w:div w:id="229465067">
                  <w:marLeft w:val="0"/>
                  <w:marRight w:val="0"/>
                  <w:marTop w:val="0"/>
                  <w:marBottom w:val="0"/>
                  <w:divBdr>
                    <w:top w:val="none" w:sz="0" w:space="0" w:color="auto"/>
                    <w:left w:val="none" w:sz="0" w:space="0" w:color="auto"/>
                    <w:bottom w:val="none" w:sz="0" w:space="0" w:color="auto"/>
                    <w:right w:val="none" w:sz="0" w:space="0" w:color="auto"/>
                  </w:divBdr>
                  <w:divsChild>
                    <w:div w:id="1657495776">
                      <w:marLeft w:val="0"/>
                      <w:marRight w:val="0"/>
                      <w:marTop w:val="0"/>
                      <w:marBottom w:val="0"/>
                      <w:divBdr>
                        <w:top w:val="none" w:sz="0" w:space="0" w:color="auto"/>
                        <w:left w:val="none" w:sz="0" w:space="0" w:color="auto"/>
                        <w:bottom w:val="none" w:sz="0" w:space="0" w:color="auto"/>
                        <w:right w:val="none" w:sz="0" w:space="0" w:color="auto"/>
                      </w:divBdr>
                      <w:divsChild>
                        <w:div w:id="93652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691713">
      <w:bodyDiv w:val="1"/>
      <w:marLeft w:val="0"/>
      <w:marRight w:val="0"/>
      <w:marTop w:val="0"/>
      <w:marBottom w:val="0"/>
      <w:divBdr>
        <w:top w:val="none" w:sz="0" w:space="0" w:color="auto"/>
        <w:left w:val="none" w:sz="0" w:space="0" w:color="auto"/>
        <w:bottom w:val="none" w:sz="0" w:space="0" w:color="auto"/>
        <w:right w:val="none" w:sz="0" w:space="0" w:color="auto"/>
      </w:divBdr>
    </w:div>
    <w:div w:id="1631354318">
      <w:bodyDiv w:val="1"/>
      <w:marLeft w:val="0"/>
      <w:marRight w:val="0"/>
      <w:marTop w:val="0"/>
      <w:marBottom w:val="0"/>
      <w:divBdr>
        <w:top w:val="none" w:sz="0" w:space="0" w:color="auto"/>
        <w:left w:val="none" w:sz="0" w:space="0" w:color="auto"/>
        <w:bottom w:val="none" w:sz="0" w:space="0" w:color="auto"/>
        <w:right w:val="none" w:sz="0" w:space="0" w:color="auto"/>
      </w:divBdr>
      <w:divsChild>
        <w:div w:id="307560857">
          <w:marLeft w:val="0"/>
          <w:marRight w:val="0"/>
          <w:marTop w:val="0"/>
          <w:marBottom w:val="0"/>
          <w:divBdr>
            <w:top w:val="none" w:sz="0" w:space="0" w:color="auto"/>
            <w:left w:val="none" w:sz="0" w:space="0" w:color="auto"/>
            <w:bottom w:val="none" w:sz="0" w:space="0" w:color="auto"/>
            <w:right w:val="none" w:sz="0" w:space="0" w:color="auto"/>
          </w:divBdr>
        </w:div>
      </w:divsChild>
    </w:div>
    <w:div w:id="1641880138">
      <w:bodyDiv w:val="1"/>
      <w:marLeft w:val="0"/>
      <w:marRight w:val="0"/>
      <w:marTop w:val="0"/>
      <w:marBottom w:val="0"/>
      <w:divBdr>
        <w:top w:val="none" w:sz="0" w:space="0" w:color="auto"/>
        <w:left w:val="none" w:sz="0" w:space="0" w:color="auto"/>
        <w:bottom w:val="none" w:sz="0" w:space="0" w:color="auto"/>
        <w:right w:val="none" w:sz="0" w:space="0" w:color="auto"/>
      </w:divBdr>
    </w:div>
    <w:div w:id="1660881870">
      <w:bodyDiv w:val="1"/>
      <w:marLeft w:val="0"/>
      <w:marRight w:val="0"/>
      <w:marTop w:val="0"/>
      <w:marBottom w:val="0"/>
      <w:divBdr>
        <w:top w:val="none" w:sz="0" w:space="0" w:color="auto"/>
        <w:left w:val="none" w:sz="0" w:space="0" w:color="auto"/>
        <w:bottom w:val="none" w:sz="0" w:space="0" w:color="auto"/>
        <w:right w:val="none" w:sz="0" w:space="0" w:color="auto"/>
      </w:divBdr>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1997372076">
      <w:bodyDiv w:val="1"/>
      <w:marLeft w:val="0"/>
      <w:marRight w:val="0"/>
      <w:marTop w:val="0"/>
      <w:marBottom w:val="0"/>
      <w:divBdr>
        <w:top w:val="none" w:sz="0" w:space="0" w:color="auto"/>
        <w:left w:val="none" w:sz="0" w:space="0" w:color="auto"/>
        <w:bottom w:val="none" w:sz="0" w:space="0" w:color="auto"/>
        <w:right w:val="none" w:sz="0" w:space="0" w:color="auto"/>
      </w:divBdr>
    </w:div>
    <w:div w:id="2002467150">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il.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ysdelaloire.cci.fr/maine-et-loire/charte-protection-des-donnees-personnel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reffe.ta-nante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chorus-portail-pro.finances.gouv.fr/chorus_portail_pr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maineetloir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2.xml><?xml version="1.0" encoding="utf-8"?>
<ds:datastoreItem xmlns:ds="http://schemas.openxmlformats.org/officeDocument/2006/customXml" ds:itemID="{979A2289-7925-420A-A52A-E33C2FEBF890}">
  <ds:schemaRefs>
    <ds:schemaRef ds:uri="http://schemas.microsoft.com/sharepoint/v3/contenttype/forms"/>
  </ds:schemaRefs>
</ds:datastoreItem>
</file>

<file path=customXml/itemProps3.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customXml/itemProps4.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36</Pages>
  <Words>13412</Words>
  <Characters>73769</Characters>
  <Application>Microsoft Office Word</Application>
  <DocSecurity>0</DocSecurity>
  <Lines>614</Lines>
  <Paragraphs>174</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87007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LASSERRE Myriam</dc:creator>
  <cp:keywords/>
  <dc:description/>
  <cp:lastModifiedBy>LASSERRE Myriam</cp:lastModifiedBy>
  <cp:revision>3</cp:revision>
  <cp:lastPrinted>2025-07-22T09:58:00Z</cp:lastPrinted>
  <dcterms:created xsi:type="dcterms:W3CDTF">2026-01-26T14:55:00Z</dcterms:created>
  <dcterms:modified xsi:type="dcterms:W3CDTF">2026-02-24T10:31:00Z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